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4" w:rsidRPr="006D7640" w:rsidRDefault="005D05A5" w:rsidP="00477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jc w:val="center"/>
        <w:rPr>
          <w:rFonts w:ascii="Arial" w:hAnsi="Arial"/>
          <w:b/>
          <w:sz w:val="28"/>
          <w:lang w:val="fr-FR"/>
        </w:rPr>
      </w:pPr>
      <w:bookmarkStart w:id="0" w:name="_GoBack"/>
      <w:bookmarkEnd w:id="0"/>
      <w:r>
        <w:rPr>
          <w:rFonts w:ascii="Arial" w:hAnsi="Arial"/>
          <w:b/>
          <w:sz w:val="28"/>
          <w:lang w:val="fr-FR"/>
        </w:rPr>
        <w:t xml:space="preserve">CTSA Bioethics Consultation </w:t>
      </w:r>
      <w:r w:rsidR="006D7640" w:rsidRPr="006D7640">
        <w:rPr>
          <w:rFonts w:ascii="Arial" w:hAnsi="Arial"/>
          <w:b/>
          <w:sz w:val="28"/>
          <w:lang w:val="fr-FR"/>
        </w:rPr>
        <w:t>Repos</w:t>
      </w:r>
      <w:r w:rsidR="006D7640">
        <w:rPr>
          <w:rFonts w:ascii="Arial" w:hAnsi="Arial"/>
          <w:b/>
          <w:sz w:val="28"/>
          <w:lang w:val="fr-FR"/>
        </w:rPr>
        <w:t xml:space="preserve">itory </w:t>
      </w:r>
      <w:r w:rsidR="00CC3AB4" w:rsidRPr="006D7640">
        <w:rPr>
          <w:rFonts w:ascii="Arial" w:hAnsi="Arial"/>
          <w:b/>
          <w:sz w:val="28"/>
          <w:lang w:val="fr-FR"/>
        </w:rPr>
        <w:t xml:space="preserve">User Guide </w:t>
      </w:r>
      <w:r w:rsidR="00CC3AB4" w:rsidRPr="006D7640">
        <w:rPr>
          <w:rFonts w:ascii="Arial" w:hAnsi="Arial"/>
          <w:i/>
          <w:sz w:val="28"/>
          <w:lang w:val="fr-FR"/>
        </w:rPr>
        <w:t>Version 1.</w:t>
      </w:r>
      <w:r>
        <w:rPr>
          <w:rFonts w:ascii="Arial" w:hAnsi="Arial"/>
          <w:i/>
          <w:sz w:val="28"/>
          <w:lang w:val="fr-FR"/>
        </w:rPr>
        <w:t>3</w:t>
      </w:r>
      <w:r w:rsidR="00CC3AB4" w:rsidRPr="006D7640">
        <w:rPr>
          <w:rFonts w:ascii="Arial" w:hAnsi="Arial"/>
          <w:i/>
          <w:sz w:val="28"/>
          <w:lang w:val="fr-FR"/>
        </w:rPr>
        <w:t xml:space="preserve"> Ju</w:t>
      </w:r>
      <w:r>
        <w:rPr>
          <w:rFonts w:ascii="Arial" w:hAnsi="Arial"/>
          <w:i/>
          <w:sz w:val="28"/>
          <w:lang w:val="fr-FR"/>
        </w:rPr>
        <w:t>ly</w:t>
      </w:r>
      <w:r w:rsidR="00CC3AB4" w:rsidRPr="006D7640">
        <w:rPr>
          <w:rFonts w:ascii="Arial" w:hAnsi="Arial"/>
          <w:i/>
          <w:sz w:val="28"/>
          <w:lang w:val="fr-FR"/>
        </w:rPr>
        <w:t xml:space="preserve"> </w:t>
      </w:r>
      <w:r>
        <w:rPr>
          <w:rFonts w:ascii="Arial" w:hAnsi="Arial"/>
          <w:i/>
          <w:sz w:val="28"/>
          <w:lang w:val="fr-FR"/>
        </w:rPr>
        <w:t>30</w:t>
      </w:r>
      <w:r w:rsidR="00CC3AB4" w:rsidRPr="006D7640">
        <w:rPr>
          <w:rFonts w:ascii="Arial" w:hAnsi="Arial"/>
          <w:i/>
          <w:sz w:val="28"/>
          <w:lang w:val="fr-FR"/>
        </w:rPr>
        <w:t>, 201</w:t>
      </w:r>
      <w:r>
        <w:rPr>
          <w:rFonts w:ascii="Arial" w:hAnsi="Arial"/>
          <w:i/>
          <w:sz w:val="28"/>
          <w:lang w:val="fr-FR"/>
        </w:rPr>
        <w:t>5</w:t>
      </w:r>
    </w:p>
    <w:p w:rsidR="00CC3AB4" w:rsidRPr="006D7640" w:rsidRDefault="00CC3AB4" w:rsidP="006E4758">
      <w:pPr>
        <w:rPr>
          <w:rFonts w:ascii="Calibri" w:hAnsi="Calibri"/>
          <w:szCs w:val="22"/>
          <w:lang w:val="fr-FR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CC3AB4" w:rsidRPr="00E977DA" w:rsidTr="00D759D4">
        <w:tc>
          <w:tcPr>
            <w:tcW w:w="10908" w:type="dxa"/>
          </w:tcPr>
          <w:p w:rsidR="00CC3AB4" w:rsidRPr="00B936FF" w:rsidRDefault="00CC3AB4" w:rsidP="00B936FF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Consult ID</w:t>
            </w:r>
            <w:r w:rsidRPr="00B936FF">
              <w:rPr>
                <w:rFonts w:ascii="Calibri" w:hAnsi="Calibri"/>
                <w:szCs w:val="22"/>
              </w:rPr>
              <w:t xml:space="preserve">: Enter an </w:t>
            </w:r>
            <w:r>
              <w:rPr>
                <w:rFonts w:ascii="Calibri" w:hAnsi="Calibri"/>
                <w:szCs w:val="22"/>
              </w:rPr>
              <w:t>arbitrary</w:t>
            </w:r>
            <w:r w:rsidRPr="00B936FF">
              <w:rPr>
                <w:rFonts w:ascii="Calibri" w:hAnsi="Calibri"/>
                <w:szCs w:val="22"/>
              </w:rPr>
              <w:t xml:space="preserve"> number  that is useful to you to identify your consults and to link to your internal records</w:t>
            </w:r>
          </w:p>
        </w:tc>
      </w:tr>
      <w:tr w:rsidR="00CC3AB4" w:rsidRPr="00E977DA" w:rsidTr="00D759D4">
        <w:tc>
          <w:tcPr>
            <w:tcW w:w="10908" w:type="dxa"/>
          </w:tcPr>
          <w:p w:rsidR="00CC3AB4" w:rsidRPr="00E977DA" w:rsidRDefault="00CC3AB4" w:rsidP="00E977D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>I</w:t>
            </w:r>
            <w:r w:rsidRPr="00E977DA">
              <w:rPr>
                <w:rFonts w:ascii="Calibri" w:hAnsi="Calibri"/>
                <w:b/>
                <w:szCs w:val="22"/>
              </w:rPr>
              <w:t>nstitution:</w:t>
            </w:r>
            <w:r w:rsidRPr="00E977DA">
              <w:rPr>
                <w:rFonts w:ascii="Calibri" w:hAnsi="Calibri"/>
                <w:szCs w:val="22"/>
              </w:rPr>
              <w:t xml:space="preserve"> The</w:t>
            </w:r>
            <w:r>
              <w:rPr>
                <w:rFonts w:ascii="Calibri" w:hAnsi="Calibri"/>
                <w:szCs w:val="22"/>
              </w:rPr>
              <w:t xml:space="preserve"> consult service</w:t>
            </w:r>
            <w:r w:rsidRPr="00E977DA">
              <w:rPr>
                <w:rFonts w:ascii="Calibri" w:hAnsi="Calibri"/>
                <w:szCs w:val="22"/>
              </w:rPr>
              <w:t xml:space="preserve"> institution</w:t>
            </w:r>
            <w:r>
              <w:rPr>
                <w:rFonts w:ascii="Calibri" w:hAnsi="Calibri"/>
                <w:szCs w:val="22"/>
              </w:rPr>
              <w:t>,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n</w:t>
            </w:r>
            <w:r w:rsidRPr="00E977DA">
              <w:rPr>
                <w:rFonts w:ascii="Calibri" w:hAnsi="Calibri"/>
                <w:szCs w:val="22"/>
              </w:rPr>
              <w:t>ot the requestor</w:t>
            </w:r>
            <w:r>
              <w:rPr>
                <w:rFonts w:ascii="Calibri" w:hAnsi="Calibri"/>
                <w:szCs w:val="22"/>
              </w:rPr>
              <w:t>’s location. Choose from the drop-down menu.</w:t>
            </w:r>
          </w:p>
        </w:tc>
      </w:tr>
      <w:tr w:rsidR="00CC3AB4" w:rsidRPr="00E977DA" w:rsidTr="00D759D4">
        <w:tc>
          <w:tcPr>
            <w:tcW w:w="10908" w:type="dxa"/>
          </w:tcPr>
          <w:p w:rsidR="00CC3AB4" w:rsidRPr="00477413" w:rsidRDefault="00CC3AB4" w:rsidP="00B65AC2">
            <w:pPr>
              <w:spacing w:before="120"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Title: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should provide </w:t>
            </w:r>
            <w:r w:rsidRPr="00E977DA">
              <w:rPr>
                <w:rFonts w:ascii="Calibri" w:hAnsi="Calibri"/>
                <w:szCs w:val="22"/>
              </w:rPr>
              <w:t>enough information about the project and/or the consultation</w:t>
            </w:r>
            <w:r>
              <w:rPr>
                <w:rFonts w:ascii="Calibri" w:hAnsi="Calibri"/>
                <w:szCs w:val="22"/>
              </w:rPr>
              <w:t xml:space="preserve"> question</w:t>
            </w:r>
            <w:r w:rsidRPr="00E977DA">
              <w:rPr>
                <w:rFonts w:ascii="Calibri" w:hAnsi="Calibri"/>
                <w:szCs w:val="22"/>
              </w:rPr>
              <w:t xml:space="preserve"> to allow you</w:t>
            </w:r>
            <w:r>
              <w:rPr>
                <w:rFonts w:ascii="Calibri" w:hAnsi="Calibri"/>
                <w:szCs w:val="22"/>
              </w:rPr>
              <w:t xml:space="preserve"> to</w:t>
            </w:r>
            <w:r w:rsidRPr="00E977DA">
              <w:rPr>
                <w:rFonts w:ascii="Calibri" w:hAnsi="Calibri"/>
                <w:szCs w:val="22"/>
              </w:rPr>
              <w:t xml:space="preserve"> recognize the consult</w:t>
            </w:r>
            <w:r>
              <w:rPr>
                <w:rFonts w:ascii="Calibri" w:hAnsi="Calibri"/>
                <w:szCs w:val="22"/>
              </w:rPr>
              <w:t xml:space="preserve"> distinctly and so others can decide whether to look at the details</w:t>
            </w:r>
            <w:r w:rsidRPr="00E977DA">
              <w:rPr>
                <w:rFonts w:ascii="Calibri" w:hAnsi="Calibri"/>
                <w:szCs w:val="22"/>
              </w:rPr>
              <w:t xml:space="preserve">. </w:t>
            </w:r>
            <w:r w:rsidRPr="00731F1D">
              <w:rPr>
                <w:rFonts w:ascii="Calibri" w:hAnsi="Calibri"/>
                <w:i/>
                <w:szCs w:val="22"/>
              </w:rPr>
              <w:t>D</w:t>
            </w:r>
            <w:r w:rsidRPr="00E1794A">
              <w:rPr>
                <w:rFonts w:ascii="Calibri" w:hAnsi="Calibri"/>
                <w:i/>
                <w:szCs w:val="22"/>
              </w:rPr>
              <w:t>o not use specific identifiers related to the requestor, investigator, institution, etc</w:t>
            </w:r>
          </w:p>
        </w:tc>
      </w:tr>
      <w:tr w:rsidR="00CC3AB4" w:rsidRPr="00E977DA" w:rsidTr="00611626">
        <w:tc>
          <w:tcPr>
            <w:tcW w:w="10908" w:type="dxa"/>
          </w:tcPr>
          <w:p w:rsidR="00CC3AB4" w:rsidRPr="00E977DA" w:rsidRDefault="00CC3AB4" w:rsidP="00B049C6">
            <w:pPr>
              <w:spacing w:before="120" w:after="120"/>
              <w:rPr>
                <w:rFonts w:ascii="Calibri" w:hAnsi="Calibri"/>
              </w:rPr>
            </w:pPr>
            <w:r w:rsidRPr="009259DE">
              <w:rPr>
                <w:rFonts w:ascii="Calibri" w:hAnsi="Calibri"/>
                <w:b/>
                <w:szCs w:val="22"/>
              </w:rPr>
              <w:t>Date of Consult (MM-DD-YYYY)</w:t>
            </w:r>
            <w:r w:rsidRPr="009259DE">
              <w:rPr>
                <w:rFonts w:ascii="Calibri" w:hAnsi="Calibri"/>
                <w:szCs w:val="22"/>
              </w:rPr>
              <w:t xml:space="preserve">. </w:t>
            </w:r>
            <w:r>
              <w:rPr>
                <w:rFonts w:ascii="Calibri" w:hAnsi="Calibri"/>
                <w:szCs w:val="22"/>
              </w:rPr>
              <w:t>E</w:t>
            </w:r>
            <w:r w:rsidRPr="009259DE">
              <w:rPr>
                <w:rFonts w:ascii="Calibri" w:hAnsi="Calibri"/>
                <w:szCs w:val="22"/>
              </w:rPr>
              <w:t xml:space="preserve">ither the date the consult was initiated or completed, depending on </w:t>
            </w:r>
            <w:r>
              <w:rPr>
                <w:rFonts w:ascii="Calibri" w:hAnsi="Calibri"/>
                <w:szCs w:val="22"/>
              </w:rPr>
              <w:t xml:space="preserve">your </w:t>
            </w:r>
            <w:r w:rsidRPr="009259DE">
              <w:rPr>
                <w:rFonts w:ascii="Calibri" w:hAnsi="Calibri"/>
                <w:szCs w:val="22"/>
              </w:rPr>
              <w:t>institutional convention.</w:t>
            </w:r>
          </w:p>
        </w:tc>
      </w:tr>
    </w:tbl>
    <w:p w:rsidR="00CC3AB4" w:rsidRDefault="00CC3AB4" w:rsidP="00477413">
      <w:pPr>
        <w:rPr>
          <w:rFonts w:ascii="Calibri" w:hAnsi="Calibri"/>
          <w:b/>
          <w:i/>
          <w:szCs w:val="22"/>
        </w:rPr>
      </w:pPr>
    </w:p>
    <w:p w:rsidR="00CC3AB4" w:rsidRPr="00477413" w:rsidRDefault="00CC3AB4" w:rsidP="00477413">
      <w:pPr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>In the fields below, u</w:t>
      </w:r>
      <w:r w:rsidRPr="00E977DA">
        <w:rPr>
          <w:rFonts w:ascii="Calibri" w:hAnsi="Calibri"/>
          <w:b/>
          <w:i/>
          <w:szCs w:val="22"/>
        </w:rPr>
        <w:t>se “</w:t>
      </w:r>
      <w:r>
        <w:rPr>
          <w:rFonts w:ascii="Calibri" w:hAnsi="Calibri"/>
          <w:b/>
          <w:i/>
          <w:szCs w:val="22"/>
        </w:rPr>
        <w:t>O</w:t>
      </w:r>
      <w:r w:rsidRPr="00E977DA">
        <w:rPr>
          <w:rFonts w:ascii="Calibri" w:hAnsi="Calibri"/>
          <w:b/>
          <w:i/>
          <w:szCs w:val="22"/>
        </w:rPr>
        <w:t>ther” when there is no reasonable fit and you believe the current categories a</w:t>
      </w:r>
      <w:r>
        <w:rPr>
          <w:rFonts w:ascii="Calibri" w:hAnsi="Calibri"/>
          <w:b/>
          <w:i/>
          <w:szCs w:val="22"/>
        </w:rPr>
        <w:t xml:space="preserve">re </w:t>
      </w:r>
      <w:r w:rsidRPr="00E977DA">
        <w:rPr>
          <w:rFonts w:ascii="Calibri" w:hAnsi="Calibri"/>
          <w:b/>
          <w:i/>
          <w:szCs w:val="22"/>
        </w:rPr>
        <w:t xml:space="preserve">not sufficient and </w:t>
      </w:r>
      <w:r>
        <w:rPr>
          <w:rFonts w:ascii="Calibri" w:hAnsi="Calibri"/>
          <w:b/>
          <w:i/>
          <w:szCs w:val="22"/>
        </w:rPr>
        <w:t xml:space="preserve">the </w:t>
      </w:r>
      <w:r w:rsidRPr="00E977DA">
        <w:rPr>
          <w:rFonts w:ascii="Calibri" w:hAnsi="Calibri"/>
          <w:b/>
          <w:i/>
          <w:szCs w:val="22"/>
        </w:rPr>
        <w:t>standard field</w:t>
      </w:r>
      <w:r>
        <w:rPr>
          <w:rFonts w:ascii="Calibri" w:hAnsi="Calibri"/>
          <w:b/>
          <w:i/>
          <w:szCs w:val="22"/>
        </w:rPr>
        <w:t>s</w:t>
      </w:r>
      <w:r w:rsidRPr="00E977DA">
        <w:rPr>
          <w:rFonts w:ascii="Calibri" w:hAnsi="Calibri"/>
          <w:b/>
          <w:i/>
          <w:szCs w:val="22"/>
        </w:rPr>
        <w:t xml:space="preserve"> should be amended.</w:t>
      </w:r>
    </w:p>
    <w:p w:rsidR="00CC3AB4" w:rsidRDefault="00CC3AB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8460"/>
      </w:tblGrid>
      <w:tr w:rsidR="00CC3AB4" w:rsidRPr="00E977DA" w:rsidTr="00B56667">
        <w:tc>
          <w:tcPr>
            <w:tcW w:w="10908" w:type="dxa"/>
            <w:gridSpan w:val="2"/>
            <w:shd w:val="clear" w:color="auto" w:fill="CCFFCC"/>
          </w:tcPr>
          <w:p w:rsidR="00CC3AB4" w:rsidRPr="00E977DA" w:rsidRDefault="00CC3AB4" w:rsidP="00866F1C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 xml:space="preserve">RESEARCH </w:t>
            </w:r>
            <w:r w:rsidRPr="00E977DA">
              <w:rPr>
                <w:rFonts w:ascii="Calibri" w:hAnsi="Calibri"/>
                <w:b/>
                <w:szCs w:val="22"/>
              </w:rPr>
              <w:t>PROJECT INFORMATION</w:t>
            </w:r>
            <w:r>
              <w:rPr>
                <w:rFonts w:ascii="Calibri" w:hAnsi="Calibri"/>
                <w:b/>
                <w:szCs w:val="22"/>
              </w:rPr>
              <w:t>- this section relates to the research that is the reason for the consult</w:t>
            </w:r>
          </w:p>
        </w:tc>
      </w:tr>
      <w:tr w:rsidR="00CC3AB4" w:rsidRPr="00E977DA" w:rsidTr="00477413">
        <w:tc>
          <w:tcPr>
            <w:tcW w:w="2448" w:type="dxa"/>
          </w:tcPr>
          <w:p w:rsidR="00CC3AB4" w:rsidRPr="00E977DA" w:rsidRDefault="00CC3AB4" w:rsidP="008E03E9">
            <w:pPr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>Research Activities-</w:t>
            </w:r>
          </w:p>
          <w:p w:rsidR="00CC3AB4" w:rsidRPr="00E977DA" w:rsidRDefault="00CC3AB4" w:rsidP="008E03E9">
            <w:pPr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 </w:t>
            </w:r>
            <w:r w:rsidRPr="00E977DA">
              <w:rPr>
                <w:rFonts w:ascii="Calibri" w:hAnsi="Calibri"/>
                <w:i/>
                <w:szCs w:val="22"/>
              </w:rPr>
              <w:t xml:space="preserve">Select </w:t>
            </w:r>
            <w:r>
              <w:rPr>
                <w:rFonts w:ascii="Calibri" w:hAnsi="Calibri"/>
                <w:i/>
                <w:szCs w:val="22"/>
              </w:rPr>
              <w:t>one</w:t>
            </w:r>
          </w:p>
          <w:p w:rsidR="00CC3AB4" w:rsidRDefault="00CC3AB4" w:rsidP="00770A02">
            <w:pPr>
              <w:rPr>
                <w:rFonts w:ascii="Calibri" w:hAnsi="Calibri"/>
              </w:rPr>
            </w:pPr>
          </w:p>
          <w:p w:rsidR="00CC3AB4" w:rsidRPr="00E977DA" w:rsidRDefault="00CC3AB4" w:rsidP="003C66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The purpose of this question is to understand the types of research activities in projects that are associated with consultation requests. When a study involves more than one activity, select the first one on this list that is applicable.</w:t>
            </w:r>
          </w:p>
        </w:tc>
        <w:tc>
          <w:tcPr>
            <w:tcW w:w="8460" w:type="dxa"/>
          </w:tcPr>
          <w:p w:rsidR="00CC3AB4" w:rsidRPr="00E977DA" w:rsidRDefault="00CC3AB4" w:rsidP="00E977DA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Clinical interventions</w:t>
            </w:r>
            <w:r w:rsidRPr="00E977DA">
              <w:rPr>
                <w:rFonts w:ascii="Calibri" w:hAnsi="Calibri"/>
                <w:i/>
                <w:szCs w:val="22"/>
              </w:rPr>
              <w:t xml:space="preserve">- </w:t>
            </w:r>
            <w:r w:rsidRPr="00E977DA">
              <w:rPr>
                <w:rFonts w:ascii="Calibri" w:hAnsi="Calibri"/>
                <w:szCs w:val="22"/>
              </w:rPr>
              <w:t>includes the use of drugs, devices, invasive biopsies,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>invasive imaging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>(bronchoscopy, CT with contrast or sedation)</w:t>
            </w:r>
            <w:r>
              <w:rPr>
                <w:rFonts w:ascii="Calibri" w:hAnsi="Calibri"/>
                <w:szCs w:val="22"/>
              </w:rPr>
              <w:t>.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</w:p>
          <w:p w:rsidR="00CC3AB4" w:rsidRPr="00E977DA" w:rsidRDefault="00CC3AB4" w:rsidP="00E977DA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Clinical observations</w:t>
            </w:r>
            <w:r w:rsidRPr="00E977DA">
              <w:rPr>
                <w:rFonts w:ascii="Calibri" w:hAnsi="Calibri"/>
                <w:szCs w:val="22"/>
              </w:rPr>
              <w:t>-includes medical history, physical exams,</w:t>
            </w:r>
            <w:r>
              <w:rPr>
                <w:rFonts w:ascii="Calibri" w:hAnsi="Calibri"/>
                <w:szCs w:val="22"/>
              </w:rPr>
              <w:t xml:space="preserve"> diagnostic tests (blood tests, EKG, pregnancy tests), </w:t>
            </w:r>
            <w:r w:rsidRPr="00E977DA">
              <w:rPr>
                <w:rFonts w:ascii="Calibri" w:hAnsi="Calibri"/>
                <w:szCs w:val="22"/>
              </w:rPr>
              <w:t>non-invasive imaging, (Ultrasounds, MRIs, CT)</w:t>
            </w:r>
            <w:r>
              <w:rPr>
                <w:rFonts w:ascii="Calibri" w:hAnsi="Calibri"/>
                <w:szCs w:val="22"/>
              </w:rPr>
              <w:t xml:space="preserve"> and natural history studies.</w:t>
            </w:r>
          </w:p>
          <w:p w:rsidR="00CC3AB4" w:rsidRPr="00E977DA" w:rsidRDefault="00CC3AB4" w:rsidP="00E977DA">
            <w:pPr>
              <w:spacing w:after="120"/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b/>
                <w:szCs w:val="22"/>
              </w:rPr>
              <w:t>Behavioral/psychological</w:t>
            </w:r>
            <w:r>
              <w:rPr>
                <w:rFonts w:ascii="Calibri" w:hAnsi="Calibri"/>
                <w:b/>
                <w:szCs w:val="22"/>
              </w:rPr>
              <w:t>/</w:t>
            </w:r>
            <w:r w:rsidRPr="00E977DA">
              <w:rPr>
                <w:rFonts w:ascii="Calibri" w:hAnsi="Calibri"/>
                <w:b/>
                <w:szCs w:val="22"/>
              </w:rPr>
              <w:t xml:space="preserve"> interventions</w:t>
            </w:r>
            <w:r w:rsidRPr="00E977DA">
              <w:rPr>
                <w:rFonts w:ascii="Calibri" w:hAnsi="Calibri"/>
                <w:i/>
                <w:szCs w:val="22"/>
              </w:rPr>
              <w:t>-</w:t>
            </w:r>
            <w:r w:rsidRPr="00E977DA">
              <w:rPr>
                <w:rFonts w:ascii="Calibri" w:hAnsi="Calibri"/>
                <w:szCs w:val="22"/>
              </w:rPr>
              <w:t>includes engagements that are intended to change knowledge, attitudes or behaviors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E977DA">
            <w:pPr>
              <w:spacing w:after="120"/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b/>
                <w:szCs w:val="22"/>
              </w:rPr>
              <w:t>Behavioral/psychological</w:t>
            </w:r>
            <w:r>
              <w:rPr>
                <w:rFonts w:ascii="Calibri" w:hAnsi="Calibri"/>
                <w:b/>
                <w:szCs w:val="22"/>
              </w:rPr>
              <w:t>/</w:t>
            </w:r>
            <w:r w:rsidRPr="00E977DA">
              <w:rPr>
                <w:rFonts w:ascii="Calibri" w:hAnsi="Calibri"/>
                <w:b/>
                <w:szCs w:val="22"/>
              </w:rPr>
              <w:t xml:space="preserve"> observations</w:t>
            </w:r>
            <w:r w:rsidRPr="00E977DA">
              <w:rPr>
                <w:rFonts w:ascii="Calibri" w:hAnsi="Calibri"/>
                <w:i/>
                <w:szCs w:val="22"/>
              </w:rPr>
              <w:t>-</w:t>
            </w:r>
            <w:r w:rsidRPr="00E977DA">
              <w:rPr>
                <w:rFonts w:ascii="Calibri" w:hAnsi="Calibri"/>
                <w:szCs w:val="22"/>
              </w:rPr>
              <w:t>includes surveys, focus groups, interviews, and other observations to asses knowledge, attitudes or behaviors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E977DA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Analysis of existing samples/data </w:t>
            </w:r>
            <w:r w:rsidRPr="00E977DA">
              <w:rPr>
                <w:rFonts w:ascii="Calibri" w:hAnsi="Calibri"/>
                <w:i/>
                <w:szCs w:val="22"/>
              </w:rPr>
              <w:t>-</w:t>
            </w:r>
            <w:r w:rsidRPr="00E977DA">
              <w:rPr>
                <w:rFonts w:ascii="Calibri" w:hAnsi="Calibri"/>
                <w:szCs w:val="22"/>
              </w:rPr>
              <w:t>samples or data previously collected; already ‘on the shelf’ or ‘in a database’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0C4839">
            <w:pPr>
              <w:spacing w:after="120"/>
              <w:rPr>
                <w:rFonts w:ascii="Calibri" w:hAnsi="Calibri"/>
              </w:rPr>
            </w:pPr>
            <w:r w:rsidRPr="00F82EAF">
              <w:rPr>
                <w:rFonts w:ascii="Calibri" w:hAnsi="Calibri"/>
                <w:b/>
                <w:szCs w:val="22"/>
              </w:rPr>
              <w:t>Other</w:t>
            </w:r>
            <w:r w:rsidRPr="00E977DA">
              <w:rPr>
                <w:rFonts w:ascii="Calibri" w:hAnsi="Calibri"/>
                <w:i/>
                <w:szCs w:val="22"/>
              </w:rPr>
              <w:t xml:space="preserve">: </w:t>
            </w:r>
            <w:r>
              <w:rPr>
                <w:rFonts w:ascii="Calibri" w:hAnsi="Calibri"/>
                <w:i/>
                <w:szCs w:val="22"/>
              </w:rPr>
              <w:t>Fill in the text box.</w:t>
            </w:r>
          </w:p>
        </w:tc>
      </w:tr>
      <w:tr w:rsidR="00CC3AB4" w:rsidRPr="00E977DA" w:rsidTr="00477413">
        <w:trPr>
          <w:trHeight w:val="4130"/>
        </w:trPr>
        <w:tc>
          <w:tcPr>
            <w:tcW w:w="2448" w:type="dxa"/>
          </w:tcPr>
          <w:p w:rsidR="00CC3AB4" w:rsidRPr="00E977DA" w:rsidRDefault="00CC3AB4" w:rsidP="008E03E9">
            <w:pPr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Research stage- </w:t>
            </w:r>
          </w:p>
          <w:p w:rsidR="00CC3AB4" w:rsidRPr="00CA2F74" w:rsidRDefault="00CC3AB4" w:rsidP="008E03E9">
            <w:pPr>
              <w:rPr>
                <w:rFonts w:ascii="Calibri" w:hAnsi="Calibri"/>
                <w:i/>
              </w:rPr>
            </w:pPr>
            <w:r w:rsidRPr="00CA2F74">
              <w:rPr>
                <w:rFonts w:ascii="Calibri" w:hAnsi="Calibri"/>
                <w:i/>
                <w:szCs w:val="22"/>
              </w:rPr>
              <w:t>Select one</w:t>
            </w:r>
          </w:p>
          <w:p w:rsidR="00CC3AB4" w:rsidRPr="00E977DA" w:rsidRDefault="00CC3AB4" w:rsidP="008E03E9">
            <w:pPr>
              <w:rPr>
                <w:rFonts w:ascii="Calibri" w:hAnsi="Calibri"/>
              </w:rPr>
            </w:pPr>
          </w:p>
          <w:p w:rsidR="00CC3AB4" w:rsidRPr="00E977DA" w:rsidRDefault="00CC3AB4" w:rsidP="00CA2F74">
            <w:pPr>
              <w:rPr>
                <w:rFonts w:ascii="Calibri" w:hAnsi="Calibri"/>
              </w:rPr>
            </w:pPr>
            <w:r w:rsidRPr="00E977DA">
              <w:rPr>
                <w:rFonts w:ascii="Calibri" w:hAnsi="Calibri"/>
                <w:szCs w:val="22"/>
              </w:rPr>
              <w:t xml:space="preserve">These are discrete </w:t>
            </w:r>
            <w:r>
              <w:rPr>
                <w:rFonts w:ascii="Calibri" w:hAnsi="Calibri"/>
                <w:szCs w:val="22"/>
              </w:rPr>
              <w:t xml:space="preserve">for </w:t>
            </w:r>
            <w:r w:rsidRPr="00E977DA">
              <w:rPr>
                <w:rFonts w:ascii="Calibri" w:hAnsi="Calibri"/>
                <w:szCs w:val="22"/>
              </w:rPr>
              <w:t>an individual research project.</w:t>
            </w:r>
            <w:r>
              <w:rPr>
                <w:rFonts w:ascii="Calibri" w:hAnsi="Calibri"/>
                <w:szCs w:val="22"/>
              </w:rPr>
              <w:t xml:space="preserve"> For question that are not specific to a study, select “planning”</w:t>
            </w:r>
          </w:p>
        </w:tc>
        <w:tc>
          <w:tcPr>
            <w:tcW w:w="8460" w:type="dxa"/>
          </w:tcPr>
          <w:p w:rsidR="00CC3AB4" w:rsidRPr="00E977DA" w:rsidRDefault="00CC3AB4" w:rsidP="001C7E2B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Planning </w:t>
            </w:r>
            <w:r w:rsidRPr="00E977DA">
              <w:rPr>
                <w:rFonts w:ascii="Calibri" w:hAnsi="Calibri"/>
                <w:i/>
                <w:szCs w:val="22"/>
              </w:rPr>
              <w:t>-</w:t>
            </w:r>
            <w:r w:rsidRPr="00E977DA">
              <w:rPr>
                <w:rFonts w:ascii="Calibri" w:hAnsi="Calibri"/>
                <w:szCs w:val="22"/>
              </w:rPr>
              <w:t xml:space="preserve"> includes </w:t>
            </w:r>
            <w:r>
              <w:rPr>
                <w:rFonts w:ascii="Calibri" w:hAnsi="Calibri"/>
                <w:szCs w:val="22"/>
              </w:rPr>
              <w:t xml:space="preserve">all study planning and design </w:t>
            </w:r>
            <w:r w:rsidRPr="00E977DA">
              <w:rPr>
                <w:rFonts w:ascii="Calibri" w:hAnsi="Calibri"/>
                <w:szCs w:val="22"/>
              </w:rPr>
              <w:t xml:space="preserve">except for grant-related activities.  </w:t>
            </w:r>
          </w:p>
          <w:p w:rsidR="00CC3AB4" w:rsidRPr="00E977DA" w:rsidRDefault="00CC3AB4" w:rsidP="001C7E2B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Grant application </w:t>
            </w:r>
            <w:r w:rsidRPr="00E977DA">
              <w:rPr>
                <w:rFonts w:ascii="Calibri" w:hAnsi="Calibri"/>
                <w:i/>
                <w:szCs w:val="22"/>
              </w:rPr>
              <w:t xml:space="preserve">- </w:t>
            </w:r>
            <w:r w:rsidRPr="00E977DA">
              <w:rPr>
                <w:rFonts w:ascii="Calibri" w:hAnsi="Calibri"/>
                <w:szCs w:val="22"/>
              </w:rPr>
              <w:t>includes writing or revising a grant application</w:t>
            </w:r>
            <w:r>
              <w:rPr>
                <w:rFonts w:ascii="Calibri" w:hAnsi="Calibri"/>
                <w:szCs w:val="22"/>
              </w:rPr>
              <w:t>.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</w:p>
          <w:p w:rsidR="00CC3AB4" w:rsidRPr="00E977DA" w:rsidRDefault="00CC3AB4" w:rsidP="001C7E2B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Regulatory review -</w:t>
            </w:r>
            <w:r w:rsidRPr="00E977DA">
              <w:rPr>
                <w:rFonts w:ascii="Calibri" w:hAnsi="Calibri"/>
                <w:i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 xml:space="preserve">includes initial applications to </w:t>
            </w:r>
            <w:smartTag w:uri="urn:schemas-microsoft-com:office:smarttags" w:element="country-region">
              <w:r w:rsidRPr="00E977DA">
                <w:rPr>
                  <w:rFonts w:ascii="Calibri" w:hAnsi="Calibri"/>
                  <w:szCs w:val="22"/>
                </w:rPr>
                <w:t>IRB</w:t>
              </w:r>
            </w:smartTag>
            <w:r w:rsidRPr="00E977DA">
              <w:rPr>
                <w:rFonts w:ascii="Calibri" w:hAnsi="Calibri"/>
                <w:szCs w:val="22"/>
              </w:rPr>
              <w:t>s, ESCROs, or federal agencies such as the NIH, FDA or RAC</w:t>
            </w:r>
            <w:r>
              <w:rPr>
                <w:rFonts w:ascii="Calibri" w:hAnsi="Calibri"/>
                <w:szCs w:val="22"/>
              </w:rPr>
              <w:t xml:space="preserve"> before </w:t>
            </w:r>
            <w:r w:rsidRPr="00E977DA">
              <w:rPr>
                <w:rFonts w:ascii="Calibri" w:hAnsi="Calibri"/>
                <w:szCs w:val="22"/>
              </w:rPr>
              <w:t>the study is initiated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1C7E2B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Data collection </w:t>
            </w:r>
            <w:r>
              <w:rPr>
                <w:rFonts w:ascii="Calibri" w:hAnsi="Calibri"/>
                <w:b/>
                <w:szCs w:val="22"/>
              </w:rPr>
              <w:t>–</w:t>
            </w:r>
            <w:r w:rsidRPr="00E977DA">
              <w:rPr>
                <w:rFonts w:ascii="Calibri" w:hAnsi="Calibri"/>
                <w:i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>inclu</w:t>
            </w:r>
            <w:r>
              <w:rPr>
                <w:rFonts w:ascii="Calibri" w:hAnsi="Calibri"/>
                <w:szCs w:val="22"/>
              </w:rPr>
              <w:t xml:space="preserve">des questions </w:t>
            </w:r>
            <w:r w:rsidRPr="00E977DA">
              <w:rPr>
                <w:rFonts w:ascii="Calibri" w:hAnsi="Calibri"/>
                <w:szCs w:val="22"/>
              </w:rPr>
              <w:t xml:space="preserve">that arise </w:t>
            </w:r>
            <w:r>
              <w:rPr>
                <w:rFonts w:ascii="Calibri" w:hAnsi="Calibri"/>
                <w:szCs w:val="22"/>
              </w:rPr>
              <w:t>once a study</w:t>
            </w:r>
            <w:r w:rsidRPr="00E977DA">
              <w:rPr>
                <w:rFonts w:ascii="Calibri" w:hAnsi="Calibri"/>
                <w:szCs w:val="22"/>
              </w:rPr>
              <w:t xml:space="preserve"> has begun</w:t>
            </w:r>
            <w:r>
              <w:rPr>
                <w:rFonts w:ascii="Calibri" w:hAnsi="Calibri"/>
                <w:szCs w:val="22"/>
              </w:rPr>
              <w:t xml:space="preserve">. </w:t>
            </w:r>
            <w:r w:rsidRPr="00960E6A">
              <w:rPr>
                <w:rFonts w:ascii="Calibri" w:hAnsi="Calibri"/>
                <w:szCs w:val="22"/>
              </w:rPr>
              <w:t>Also includes questions that arise during recruitment</w:t>
            </w:r>
            <w:r>
              <w:rPr>
                <w:rFonts w:ascii="Calibri" w:hAnsi="Calibri"/>
                <w:szCs w:val="22"/>
              </w:rPr>
              <w:t xml:space="preserve"> are about</w:t>
            </w:r>
            <w:r w:rsidRPr="00960E6A"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1C7E2B">
            <w:pPr>
              <w:spacing w:after="120"/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Analysis </w:t>
            </w:r>
            <w:r>
              <w:rPr>
                <w:rFonts w:ascii="Calibri" w:hAnsi="Calibri"/>
                <w:b/>
                <w:szCs w:val="22"/>
              </w:rPr>
              <w:t>-</w:t>
            </w:r>
            <w:r w:rsidRPr="00E977DA">
              <w:rPr>
                <w:rFonts w:ascii="Calibri" w:hAnsi="Calibri"/>
                <w:i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>includes questions that arise about the interpretation of data</w:t>
            </w:r>
            <w:r>
              <w:rPr>
                <w:rFonts w:ascii="Calibri" w:hAnsi="Calibri"/>
                <w:szCs w:val="22"/>
              </w:rPr>
              <w:t xml:space="preserve"> or other questions that arise after collection is completed</w:t>
            </w:r>
          </w:p>
          <w:p w:rsidR="00CC3AB4" w:rsidRPr="00E977DA" w:rsidRDefault="00CC3AB4" w:rsidP="001C7E2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>P</w:t>
            </w:r>
            <w:r w:rsidRPr="00E977DA">
              <w:rPr>
                <w:rFonts w:ascii="Calibri" w:hAnsi="Calibri"/>
                <w:b/>
                <w:szCs w:val="22"/>
              </w:rPr>
              <w:t>ublication</w:t>
            </w:r>
            <w:r>
              <w:rPr>
                <w:rFonts w:ascii="Calibri" w:hAnsi="Calibri"/>
                <w:b/>
                <w:szCs w:val="22"/>
              </w:rPr>
              <w:t>/dissemination</w:t>
            </w:r>
            <w:r w:rsidRPr="00E977DA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-</w:t>
            </w:r>
            <w:r w:rsidRPr="00E977DA">
              <w:rPr>
                <w:rFonts w:ascii="Calibri" w:hAnsi="Calibri"/>
                <w:szCs w:val="22"/>
              </w:rPr>
              <w:t xml:space="preserve"> includes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E977DA">
              <w:rPr>
                <w:rFonts w:ascii="Calibri" w:hAnsi="Calibri"/>
                <w:szCs w:val="22"/>
              </w:rPr>
              <w:t>presenting research in public, publications</w:t>
            </w:r>
            <w:r>
              <w:rPr>
                <w:rFonts w:ascii="Calibri" w:hAnsi="Calibri"/>
                <w:szCs w:val="22"/>
              </w:rPr>
              <w:t xml:space="preserve">, and </w:t>
            </w:r>
            <w:r w:rsidRPr="00E977DA">
              <w:rPr>
                <w:rFonts w:ascii="Calibri" w:hAnsi="Calibri"/>
                <w:szCs w:val="22"/>
              </w:rPr>
              <w:t xml:space="preserve">media </w:t>
            </w:r>
            <w:r>
              <w:rPr>
                <w:rFonts w:ascii="Calibri" w:hAnsi="Calibri"/>
                <w:szCs w:val="22"/>
              </w:rPr>
              <w:t>communications.</w:t>
            </w:r>
          </w:p>
          <w:p w:rsidR="00CC3AB4" w:rsidRPr="001801ED" w:rsidRDefault="00CC3AB4" w:rsidP="00E977DA">
            <w:pPr>
              <w:spacing w:after="120"/>
              <w:rPr>
                <w:rFonts w:ascii="Calibri" w:hAnsi="Calibri"/>
              </w:rPr>
            </w:pPr>
            <w:r w:rsidRPr="00261073">
              <w:rPr>
                <w:rFonts w:ascii="Calibri" w:hAnsi="Calibri"/>
                <w:b/>
                <w:szCs w:val="22"/>
              </w:rPr>
              <w:t xml:space="preserve">Post-publication translation - </w:t>
            </w:r>
            <w:r w:rsidRPr="00261073">
              <w:rPr>
                <w:rFonts w:ascii="Calibri" w:hAnsi="Calibri"/>
                <w:szCs w:val="22"/>
              </w:rPr>
              <w:t>includes issues specific to commercialization of research e.g., intellectual property or marketing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</w:tbl>
    <w:p w:rsidR="00CC3AB4" w:rsidRDefault="00CC3AB4"/>
    <w:p w:rsidR="00CC3AB4" w:rsidRDefault="00CC3AB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CC3AB4" w:rsidRPr="00E977DA" w:rsidTr="00270D89">
        <w:trPr>
          <w:trHeight w:val="3410"/>
        </w:trPr>
        <w:tc>
          <w:tcPr>
            <w:tcW w:w="10908" w:type="dxa"/>
            <w:shd w:val="clear" w:color="auto" w:fill="C5FFBD"/>
          </w:tcPr>
          <w:p w:rsidR="00CC3AB4" w:rsidRPr="00E977DA" w:rsidRDefault="00CC3AB4" w:rsidP="008E03E9">
            <w:pPr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>Translational Research Phase</w:t>
            </w:r>
          </w:p>
          <w:p w:rsidR="00CC3AB4" w:rsidRPr="00E977DA" w:rsidRDefault="00CC3AB4" w:rsidP="008E03E9">
            <w:pPr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i/>
                <w:szCs w:val="22"/>
              </w:rPr>
              <w:t>- select one</w:t>
            </w:r>
          </w:p>
          <w:p w:rsidR="00CC3AB4" w:rsidRPr="00E977DA" w:rsidRDefault="00CC3AB4" w:rsidP="000C4839">
            <w:pPr>
              <w:rPr>
                <w:rFonts w:ascii="Calibri" w:hAnsi="Calibri"/>
              </w:rPr>
            </w:pPr>
            <w:r w:rsidRPr="00E977DA">
              <w:rPr>
                <w:rFonts w:ascii="Calibri" w:hAnsi="Calibri"/>
                <w:szCs w:val="22"/>
              </w:rPr>
              <w:t xml:space="preserve">These are the phases of a research trajectory from the discovery to impact on the </w:t>
            </w:r>
            <w:r>
              <w:rPr>
                <w:rFonts w:ascii="Calibri" w:hAnsi="Calibri"/>
                <w:szCs w:val="22"/>
              </w:rPr>
              <w:t>population health outcomes</w:t>
            </w:r>
            <w:r w:rsidRPr="00E977DA"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0C4839">
            <w:pPr>
              <w:rPr>
                <w:rFonts w:ascii="Calibri" w:hAnsi="Calibri"/>
              </w:rPr>
            </w:pPr>
            <w:r w:rsidRPr="00E977DA">
              <w:rPr>
                <w:rFonts w:ascii="Calibri" w:hAnsi="Calibri"/>
                <w:szCs w:val="22"/>
              </w:rPr>
              <w:t xml:space="preserve">These phases can be applied </w:t>
            </w:r>
            <w:r>
              <w:rPr>
                <w:rFonts w:ascii="Calibri" w:hAnsi="Calibri"/>
                <w:szCs w:val="22"/>
              </w:rPr>
              <w:t xml:space="preserve">across a spectrum of research including </w:t>
            </w:r>
            <w:r w:rsidRPr="00E977DA">
              <w:rPr>
                <w:rFonts w:ascii="Calibri" w:hAnsi="Calibri"/>
                <w:szCs w:val="22"/>
              </w:rPr>
              <w:t>drug development, genetic testing, or public health programs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726474" w:rsidRDefault="00CC3AB4" w:rsidP="000C48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A particular research approach</w:t>
            </w:r>
            <w:r w:rsidRPr="009B1D2F">
              <w:rPr>
                <w:rFonts w:ascii="Calibri" w:hAnsi="Calibri"/>
                <w:szCs w:val="22"/>
              </w:rPr>
              <w:t xml:space="preserve"> (observational research, randomized controlled trials, survey r</w:t>
            </w:r>
            <w:r>
              <w:rPr>
                <w:rFonts w:ascii="Calibri" w:hAnsi="Calibri"/>
                <w:szCs w:val="22"/>
              </w:rPr>
              <w:t>esearch, health system database</w:t>
            </w:r>
            <w:r w:rsidRPr="009B1D2F">
              <w:rPr>
                <w:rFonts w:ascii="Calibri" w:hAnsi="Calibri"/>
                <w:szCs w:val="22"/>
              </w:rPr>
              <w:t>) can be applied across phases and in different research contexts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0C4839">
            <w:pPr>
              <w:rPr>
                <w:rFonts w:ascii="Calibri" w:hAnsi="Calibri"/>
                <w:b/>
              </w:rPr>
            </w:pPr>
          </w:p>
          <w:p w:rsidR="00CC3AB4" w:rsidRDefault="00CC3AB4" w:rsidP="000C48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USE THE TABLE BELOW TO ASSIST WITH APPROPRIATE CHOICE</w:t>
            </w:r>
          </w:p>
          <w:p w:rsidR="00CC3AB4" w:rsidRDefault="00CC3AB4" w:rsidP="000C4839">
            <w:pPr>
              <w:rPr>
                <w:rFonts w:ascii="Calibri" w:hAnsi="Calibri"/>
                <w:b/>
              </w:rPr>
            </w:pPr>
          </w:p>
          <w:p w:rsidR="00CC3AB4" w:rsidRPr="001801ED" w:rsidRDefault="00CC3AB4" w:rsidP="000C483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Not applicable-</w:t>
            </w:r>
            <w:r>
              <w:rPr>
                <w:rFonts w:ascii="Calibri" w:hAnsi="Calibri"/>
              </w:rPr>
              <w:t xml:space="preserve"> use this option if the translational phases do not apply to the research project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CC3AB4" w:rsidRPr="00E977DA" w:rsidTr="00270D89">
        <w:trPr>
          <w:trHeight w:val="9008"/>
        </w:trPr>
        <w:tc>
          <w:tcPr>
            <w:tcW w:w="109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5"/>
              <w:gridCol w:w="3103"/>
              <w:gridCol w:w="2936"/>
              <w:gridCol w:w="3018"/>
            </w:tblGrid>
            <w:tr w:rsidR="00CC3AB4" w:rsidRPr="009B1D2F" w:rsidTr="003C669F">
              <w:trPr>
                <w:trHeight w:val="1042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AB4" w:rsidRPr="009B1D2F" w:rsidRDefault="00CC3AB4" w:rsidP="009B1D2F">
                  <w:pPr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Translational Research Phase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AB4" w:rsidRPr="009B1D2F" w:rsidRDefault="00CC3AB4" w:rsidP="009B1D2F">
                  <w:pPr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 xml:space="preserve">Drug Development Research </w:t>
                  </w:r>
                </w:p>
                <w:p w:rsidR="00CC3AB4" w:rsidRPr="009B1D2F" w:rsidRDefault="00CC3AB4" w:rsidP="009B1D2F">
                  <w:pPr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(inhaled steroids and  asthma)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AB4" w:rsidRPr="009B1D2F" w:rsidRDefault="00CC3AB4" w:rsidP="009B1D2F">
                  <w:pPr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Genetic testing research</w:t>
                  </w:r>
                  <w:r w:rsidRPr="009B1D2F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  <w:p w:rsidR="00CC3AB4" w:rsidRPr="009B1D2F" w:rsidRDefault="00CC3AB4" w:rsidP="009B1D2F">
                  <w:pPr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 xml:space="preserve">(Carrier Testing and  Cystic fibrosis ) 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AB4" w:rsidRPr="009B1D2F" w:rsidRDefault="00CC3AB4" w:rsidP="009B1D2F">
                  <w:pPr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Public health research</w:t>
                  </w:r>
                </w:p>
                <w:p w:rsidR="00CC3AB4" w:rsidRPr="009B1D2F" w:rsidRDefault="00CC3AB4" w:rsidP="009B1D2F">
                  <w:pPr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(second hand smoke and lung cancer)</w:t>
                  </w:r>
                </w:p>
              </w:tc>
            </w:tr>
            <w:tr w:rsidR="00CC3AB4" w:rsidRPr="009B1D2F" w:rsidTr="003C669F">
              <w:trPr>
                <w:trHeight w:val="1307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T1</w:t>
                  </w:r>
                </w:p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Discovery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Do inhaled steroids reduce lung inflammation?</w:t>
                  </w:r>
                </w:p>
                <w:p w:rsidR="00CC3AB4" w:rsidRPr="009B1D2F" w:rsidRDefault="00CC3AB4" w:rsidP="009B1D2F">
                  <w:pPr>
                    <w:spacing w:before="120" w:after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(Laboratory research for  molecular mechanisms, biomakers, and safety; clinical research for safety and efficacy (Phase I and II)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What genes cause CF?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(family genetic studies)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Does second hand smoke cause lung cancer?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(questionnaires, health system database studies, population database studies)</w:t>
                  </w:r>
                </w:p>
              </w:tc>
            </w:tr>
            <w:tr w:rsidR="00CC3AB4" w:rsidRPr="009B1D2F" w:rsidTr="003C669F">
              <w:trPr>
                <w:trHeight w:val="1322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T2</w:t>
                  </w:r>
                </w:p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Development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Do inhaled steroids improve asthma symptoms and lung function?</w:t>
                  </w:r>
                  <w:r w:rsidRPr="009B1D2F">
                    <w:rPr>
                      <w:rFonts w:ascii="Calibri" w:hAnsi="Calibri"/>
                      <w:szCs w:val="22"/>
                    </w:rPr>
                    <w:br/>
                    <w:t>(clinical research for effectiveness )</w:t>
                  </w:r>
                  <w:r>
                    <w:rPr>
                      <w:rFonts w:ascii="Calibri" w:hAnsi="Calibri"/>
                      <w:szCs w:val="22"/>
                    </w:rPr>
                    <w:t xml:space="preserve"> (Phase III)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Are women interested in carrier testing for CF?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(questionnaires, randomized intervention studies, health system database studies)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Are household contacts at increased risk of lung cancer?</w:t>
                  </w:r>
                </w:p>
                <w:p w:rsidR="00CC3AB4" w:rsidRPr="009B1D2F" w:rsidRDefault="00CC3AB4" w:rsidP="003C669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 xml:space="preserve">(longitudinal studies, </w:t>
                  </w:r>
                  <w:r>
                    <w:rPr>
                      <w:rFonts w:ascii="Calibri" w:hAnsi="Calibri"/>
                      <w:szCs w:val="22"/>
                    </w:rPr>
                    <w:t xml:space="preserve">cross sectional </w:t>
                  </w:r>
                  <w:r w:rsidRPr="009B1D2F">
                    <w:rPr>
                      <w:rFonts w:ascii="Calibri" w:hAnsi="Calibri"/>
                      <w:szCs w:val="22"/>
                    </w:rPr>
                    <w:t xml:space="preserve"> studies)</w:t>
                  </w:r>
                </w:p>
              </w:tc>
            </w:tr>
            <w:tr w:rsidR="00CC3AB4" w:rsidRPr="009B1D2F" w:rsidTr="003C669F">
              <w:trPr>
                <w:trHeight w:val="1307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T3</w:t>
                  </w:r>
                </w:p>
                <w:p w:rsidR="00CC3AB4" w:rsidRPr="009B1D2F" w:rsidRDefault="00CC3AB4" w:rsidP="003C669F">
                  <w:pPr>
                    <w:spacing w:before="1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Delivery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Will doctors offer inhaled steroids to patients and will patients use them?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(focus groups, questionnaires, randomized interventions comparative effectiveness studies,  health system database studies)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 xml:space="preserve">How do physicians offer testing in practice? 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(questionnaires, randomized intervention studies, health system database studies)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What educational interventions reduce risk of second hand smoke?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(questionnaires, intervention studies</w:t>
                  </w:r>
                  <w:r>
                    <w:rPr>
                      <w:rFonts w:ascii="Calibri" w:hAnsi="Calibri"/>
                      <w:szCs w:val="22"/>
                    </w:rPr>
                    <w:t>, observations</w:t>
                  </w:r>
                  <w:r w:rsidRPr="009B1D2F">
                    <w:rPr>
                      <w:rFonts w:ascii="Calibri" w:hAnsi="Calibri"/>
                      <w:szCs w:val="22"/>
                    </w:rPr>
                    <w:t>)</w:t>
                  </w:r>
                </w:p>
              </w:tc>
            </w:tr>
            <w:tr w:rsidR="00CC3AB4" w:rsidRPr="009B1D2F" w:rsidTr="003C669F">
              <w:trPr>
                <w:trHeight w:val="1322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3C669F">
                  <w:pPr>
                    <w:spacing w:before="120"/>
                    <w:ind w:left="720" w:hanging="7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T4</w:t>
                  </w:r>
                </w:p>
                <w:p w:rsidR="00CC3AB4" w:rsidRPr="009B1D2F" w:rsidRDefault="00CC3AB4" w:rsidP="003C669F">
                  <w:pPr>
                    <w:spacing w:before="120"/>
                    <w:ind w:left="720" w:hanging="720"/>
                    <w:jc w:val="center"/>
                    <w:rPr>
                      <w:rFonts w:ascii="Calibri" w:hAnsi="Calibri"/>
                      <w:b/>
                    </w:rPr>
                  </w:pPr>
                  <w:r w:rsidRPr="009B1D2F">
                    <w:rPr>
                      <w:rFonts w:ascii="Calibri" w:hAnsi="Calibri"/>
                      <w:b/>
                      <w:szCs w:val="22"/>
                    </w:rPr>
                    <w:t>Outcomes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Does the incidence of hospitalizations for asthma decrease?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 health systems database studies)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 xml:space="preserve">Does carrier testing decrease  the incidence of CF in newborns </w:t>
                  </w:r>
                </w:p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(population database studies)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AB4" w:rsidRPr="009B1D2F" w:rsidRDefault="00CC3AB4" w:rsidP="009B1D2F">
                  <w:pPr>
                    <w:spacing w:before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>Does the incidence of lung cancer in non smokers decrease?</w:t>
                  </w:r>
                </w:p>
                <w:p w:rsidR="00CC3AB4" w:rsidRPr="009B1D2F" w:rsidRDefault="00CC3AB4" w:rsidP="00726474">
                  <w:pPr>
                    <w:spacing w:before="120" w:after="120"/>
                    <w:rPr>
                      <w:rFonts w:ascii="Calibri" w:hAnsi="Calibri"/>
                    </w:rPr>
                  </w:pPr>
                  <w:r w:rsidRPr="009B1D2F">
                    <w:rPr>
                      <w:rFonts w:ascii="Calibri" w:hAnsi="Calibri"/>
                      <w:szCs w:val="22"/>
                    </w:rPr>
                    <w:t xml:space="preserve">(health system database </w:t>
                  </w:r>
                  <w:r>
                    <w:rPr>
                      <w:rFonts w:ascii="Calibri" w:hAnsi="Calibri"/>
                      <w:szCs w:val="22"/>
                    </w:rPr>
                    <w:t xml:space="preserve">and </w:t>
                  </w:r>
                  <w:r w:rsidRPr="009B1D2F">
                    <w:rPr>
                      <w:rFonts w:ascii="Calibri" w:hAnsi="Calibri"/>
                      <w:szCs w:val="22"/>
                    </w:rPr>
                    <w:t xml:space="preserve"> population database studies)</w:t>
                  </w:r>
                </w:p>
              </w:tc>
            </w:tr>
          </w:tbl>
          <w:p w:rsidR="00CC3AB4" w:rsidRPr="00E977DA" w:rsidRDefault="00CC3AB4" w:rsidP="00866F1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</w:tbl>
    <w:p w:rsidR="00CC3AB4" w:rsidRDefault="00CC3AB4">
      <w:pPr>
        <w:ind w:left="360"/>
      </w:pPr>
      <w:r>
        <w:br w:type="page"/>
      </w:r>
    </w:p>
    <w:p w:rsidR="00CC3AB4" w:rsidRDefault="00CC3AB4"/>
    <w:p w:rsidR="00CC3AB4" w:rsidRDefault="00CC3AB4"/>
    <w:p w:rsidR="00CC3AB4" w:rsidRDefault="00CC3AB4"/>
    <w:p w:rsidR="00CC3AB4" w:rsidRDefault="00CC3AB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7830"/>
      </w:tblGrid>
      <w:tr w:rsidR="00CC3AB4" w:rsidRPr="00E977DA" w:rsidTr="00B56667">
        <w:tc>
          <w:tcPr>
            <w:tcW w:w="10908" w:type="dxa"/>
            <w:gridSpan w:val="2"/>
            <w:shd w:val="clear" w:color="auto" w:fill="CCFFCC"/>
          </w:tcPr>
          <w:p w:rsidR="00CC3AB4" w:rsidRPr="00E977DA" w:rsidRDefault="00CC3AB4" w:rsidP="00866F1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>CONSULTATION INFORMATION</w:t>
            </w:r>
          </w:p>
        </w:tc>
      </w:tr>
      <w:tr w:rsidR="00CC3AB4" w:rsidRPr="00E977DA" w:rsidTr="00517425">
        <w:tc>
          <w:tcPr>
            <w:tcW w:w="3078" w:type="dxa"/>
          </w:tcPr>
          <w:p w:rsidR="00CC3AB4" w:rsidRPr="00E977DA" w:rsidRDefault="007E2A3D" w:rsidP="008D7B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R</w:t>
            </w:r>
            <w:r w:rsidR="00CC3AB4" w:rsidRPr="00E977DA">
              <w:rPr>
                <w:rFonts w:ascii="Calibri" w:hAnsi="Calibri"/>
                <w:b/>
                <w:szCs w:val="22"/>
              </w:rPr>
              <w:t xml:space="preserve">esearch categories </w:t>
            </w:r>
          </w:p>
          <w:p w:rsidR="00CC3AB4" w:rsidRPr="00E977DA" w:rsidRDefault="00CC3AB4" w:rsidP="008D7B39">
            <w:pPr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i/>
                <w:szCs w:val="22"/>
              </w:rPr>
              <w:t>Select all that apply</w:t>
            </w:r>
            <w:r>
              <w:rPr>
                <w:rFonts w:ascii="Calibri" w:hAnsi="Calibri"/>
                <w:i/>
                <w:szCs w:val="22"/>
              </w:rPr>
              <w:t xml:space="preserve"> to the consult.</w:t>
            </w:r>
            <w:r w:rsidRPr="00E977DA">
              <w:rPr>
                <w:rFonts w:ascii="Calibri" w:hAnsi="Calibri"/>
                <w:i/>
                <w:szCs w:val="22"/>
              </w:rPr>
              <w:t xml:space="preserve"> </w:t>
            </w:r>
          </w:p>
          <w:p w:rsidR="00CC3AB4" w:rsidRPr="00E977DA" w:rsidRDefault="00CC3AB4" w:rsidP="008D7B39">
            <w:pPr>
              <w:rPr>
                <w:rFonts w:ascii="Calibri" w:hAnsi="Calibri"/>
              </w:rPr>
            </w:pPr>
          </w:p>
          <w:p w:rsidR="00CC3AB4" w:rsidRPr="00E977DA" w:rsidRDefault="00CC3AB4" w:rsidP="008D7B39">
            <w:pPr>
              <w:rPr>
                <w:rFonts w:ascii="Calibri" w:hAnsi="Calibri"/>
              </w:rPr>
            </w:pPr>
            <w:r w:rsidRPr="00E977DA">
              <w:rPr>
                <w:rFonts w:ascii="Calibri" w:hAnsi="Calibri"/>
                <w:szCs w:val="22"/>
              </w:rPr>
              <w:t>These categories may have special regulatory or ethical considerations and will be used a “key words” for searches for relevant</w:t>
            </w:r>
            <w:r>
              <w:rPr>
                <w:rFonts w:ascii="Calibri" w:hAnsi="Calibri"/>
                <w:szCs w:val="22"/>
              </w:rPr>
              <w:t xml:space="preserve"> consultations regarding categories</w:t>
            </w:r>
            <w:r w:rsidRPr="00E977DA">
              <w:rPr>
                <w:rFonts w:ascii="Calibri" w:hAnsi="Calibri"/>
                <w:szCs w:val="22"/>
              </w:rPr>
              <w:t xml:space="preserve">.  </w:t>
            </w:r>
          </w:p>
        </w:tc>
        <w:tc>
          <w:tcPr>
            <w:tcW w:w="7830" w:type="dxa"/>
          </w:tcPr>
          <w:p w:rsidR="00CC3AB4" w:rsidRPr="001801ED" w:rsidRDefault="00CC3AB4" w:rsidP="008D7B3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>None-</w:t>
            </w:r>
            <w:r>
              <w:rPr>
                <w:rFonts w:ascii="Calibri" w:hAnsi="Calibri"/>
                <w:szCs w:val="22"/>
              </w:rPr>
              <w:t xml:space="preserve"> use this option if none of the following apply.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Indigenous population -</w:t>
            </w:r>
            <w:r w:rsidRPr="00E977DA">
              <w:rPr>
                <w:rFonts w:ascii="Calibri" w:hAnsi="Calibri"/>
                <w:szCs w:val="22"/>
              </w:rPr>
              <w:t xml:space="preserve"> Involves participants who are considered ‘first peoples’ or natives of the location where the research is conducted (e.g., aboriginal persons, Native Americans)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Pediatric population -</w:t>
            </w:r>
            <w:r w:rsidRPr="00E977DA">
              <w:rPr>
                <w:rFonts w:ascii="Calibri" w:hAnsi="Calibri"/>
                <w:szCs w:val="22"/>
              </w:rPr>
              <w:t xml:space="preserve"> involves children (0-18/21)</w:t>
            </w:r>
            <w:r>
              <w:rPr>
                <w:rFonts w:ascii="Calibri" w:hAnsi="Calibri"/>
                <w:szCs w:val="22"/>
              </w:rPr>
              <w:t>.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</w:p>
          <w:p w:rsidR="007E2A3D" w:rsidRPr="007E2A3D" w:rsidRDefault="007E2A3D" w:rsidP="008D7B39">
            <w:pPr>
              <w:spacing w:after="120"/>
              <w:rPr>
                <w:rFonts w:ascii="Calibri" w:hAnsi="Calibri"/>
                <w:b/>
              </w:rPr>
            </w:pPr>
            <w:r w:rsidRPr="007E2A3D">
              <w:rPr>
                <w:rFonts w:ascii="Calibri" w:hAnsi="Calibri"/>
                <w:b/>
                <w:szCs w:val="22"/>
              </w:rPr>
              <w:t>Pregnant Women</w:t>
            </w:r>
          </w:p>
          <w:p w:rsidR="007E2A3D" w:rsidRPr="007E2A3D" w:rsidRDefault="007E2A3D" w:rsidP="008D7B39">
            <w:pPr>
              <w:spacing w:after="120"/>
              <w:rPr>
                <w:rFonts w:ascii="Calibri" w:hAnsi="Calibri"/>
                <w:b/>
              </w:rPr>
            </w:pPr>
            <w:r w:rsidRPr="007E2A3D">
              <w:rPr>
                <w:rFonts w:ascii="Calibri" w:hAnsi="Calibri"/>
                <w:b/>
                <w:szCs w:val="22"/>
              </w:rPr>
              <w:t>Prisoners</w:t>
            </w:r>
          </w:p>
          <w:p w:rsidR="00CC3AB4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 Innovative treatment </w:t>
            </w:r>
            <w:r w:rsidRPr="00E977DA">
              <w:rPr>
                <w:rFonts w:ascii="Calibri" w:hAnsi="Calibri"/>
                <w:i/>
                <w:szCs w:val="22"/>
              </w:rPr>
              <w:t xml:space="preserve">- </w:t>
            </w:r>
            <w:r w:rsidRPr="00E977DA">
              <w:rPr>
                <w:rFonts w:ascii="Calibri" w:hAnsi="Calibri"/>
                <w:szCs w:val="22"/>
              </w:rPr>
              <w:t>includes activities that may be in the boundary between research and clinical treatment.</w:t>
            </w:r>
          </w:p>
          <w:p w:rsidR="00CC3AB4" w:rsidRPr="001801ED" w:rsidRDefault="00CC3AB4" w:rsidP="001801E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>Randomized clinical trial (RCT)-</w:t>
            </w:r>
            <w:r>
              <w:rPr>
                <w:rFonts w:ascii="Calibri" w:hAnsi="Calibri"/>
                <w:szCs w:val="22"/>
              </w:rPr>
              <w:t>if randomization is used.</w:t>
            </w:r>
          </w:p>
          <w:p w:rsidR="00CC3AB4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First-in-human trials -</w:t>
            </w:r>
            <w:r w:rsidRPr="00E977DA">
              <w:rPr>
                <w:rFonts w:ascii="Calibri" w:hAnsi="Calibri"/>
                <w:szCs w:val="22"/>
              </w:rPr>
              <w:t xml:space="preserve"> Not previously been studied in humans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International research -</w:t>
            </w:r>
            <w:r w:rsidRPr="00E977DA">
              <w:rPr>
                <w:rFonts w:ascii="Calibri" w:hAnsi="Calibri"/>
                <w:szCs w:val="22"/>
              </w:rPr>
              <w:t xml:space="preserve"> location of the research activities will occur outside the </w:t>
            </w:r>
            <w:smartTag w:uri="urn:schemas-microsoft-com:office:smarttags" w:element="country-region">
              <w:r w:rsidRPr="00E977DA">
                <w:rPr>
                  <w:rFonts w:ascii="Calibri" w:hAnsi="Calibri"/>
                  <w:szCs w:val="22"/>
                </w:rPr>
                <w:t>United States</w:t>
              </w:r>
            </w:smartTag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Community-engaged research </w:t>
            </w:r>
            <w:r w:rsidRPr="00E977DA">
              <w:rPr>
                <w:rFonts w:ascii="Calibri" w:hAnsi="Calibri"/>
                <w:i/>
                <w:szCs w:val="22"/>
              </w:rPr>
              <w:t xml:space="preserve">- </w:t>
            </w:r>
            <w:r w:rsidRPr="00E977DA">
              <w:rPr>
                <w:rFonts w:ascii="Calibri" w:hAnsi="Calibri"/>
                <w:szCs w:val="22"/>
              </w:rPr>
              <w:t>involves communities in the design, implementation and interpretation of the study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Quality improvement research </w:t>
            </w:r>
            <w:r w:rsidRPr="00E977DA">
              <w:rPr>
                <w:rFonts w:ascii="Calibri" w:hAnsi="Calibri"/>
                <w:i/>
                <w:szCs w:val="22"/>
              </w:rPr>
              <w:t xml:space="preserve">- </w:t>
            </w:r>
            <w:r w:rsidRPr="00E977DA">
              <w:rPr>
                <w:rFonts w:ascii="Calibri" w:hAnsi="Calibri"/>
                <w:szCs w:val="22"/>
              </w:rPr>
              <w:t>involves using established approaches to improve effectiveness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1801ED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Emergency research </w:t>
            </w:r>
            <w:r w:rsidRPr="00E977DA">
              <w:rPr>
                <w:rFonts w:ascii="Calibri" w:hAnsi="Calibri"/>
                <w:szCs w:val="22"/>
              </w:rPr>
              <w:t xml:space="preserve">- involves an emergency situation and where consent to participate may be waived under </w:t>
            </w:r>
            <w:r>
              <w:rPr>
                <w:rFonts w:ascii="Calibri" w:hAnsi="Calibri"/>
                <w:szCs w:val="22"/>
              </w:rPr>
              <w:t xml:space="preserve">FDA </w:t>
            </w:r>
            <w:r w:rsidRPr="00E977DA">
              <w:rPr>
                <w:rFonts w:ascii="Calibri" w:hAnsi="Calibri"/>
                <w:szCs w:val="22"/>
              </w:rPr>
              <w:t>regulations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 xml:space="preserve">Human biological samples </w:t>
            </w:r>
            <w:r w:rsidRPr="00E977DA">
              <w:rPr>
                <w:rFonts w:ascii="Calibri" w:hAnsi="Calibri"/>
                <w:szCs w:val="22"/>
              </w:rPr>
              <w:t>- involves using human tissues, serum or DNA</w:t>
            </w:r>
            <w:r>
              <w:rPr>
                <w:rFonts w:ascii="Calibri" w:hAnsi="Calibri"/>
                <w:szCs w:val="22"/>
              </w:rPr>
              <w:t>.</w:t>
            </w:r>
            <w:r w:rsidRPr="00E977DA" w:rsidDel="002E6071">
              <w:rPr>
                <w:rFonts w:ascii="Calibri" w:hAnsi="Calibri"/>
                <w:szCs w:val="22"/>
              </w:rPr>
              <w:t xml:space="preserve"> 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b/>
                <w:szCs w:val="22"/>
              </w:rPr>
              <w:t>Human stem cells -</w:t>
            </w:r>
            <w:r w:rsidRPr="00E977DA">
              <w:rPr>
                <w:rFonts w:ascii="Calibri" w:hAnsi="Calibri"/>
                <w:szCs w:val="22"/>
              </w:rPr>
              <w:t xml:space="preserve"> involves using any type of human stem cells (embryonic or adult). This does not include h</w:t>
            </w:r>
            <w:r>
              <w:rPr>
                <w:rFonts w:ascii="Calibri" w:hAnsi="Calibri"/>
                <w:szCs w:val="22"/>
              </w:rPr>
              <w:t xml:space="preserve">emopoietic stem cells (HSC) or </w:t>
            </w:r>
            <w:r w:rsidRPr="00E977DA">
              <w:rPr>
                <w:rFonts w:ascii="Calibri" w:hAnsi="Calibri"/>
                <w:szCs w:val="22"/>
              </w:rPr>
              <w:t>HSC transplants</w:t>
            </w:r>
            <w:r>
              <w:rPr>
                <w:rFonts w:ascii="Calibri" w:hAnsi="Calibri"/>
                <w:szCs w:val="22"/>
              </w:rPr>
              <w:t>.</w:t>
            </w:r>
            <w:r w:rsidRPr="00E977DA">
              <w:rPr>
                <w:rFonts w:ascii="Calibri" w:hAnsi="Calibri"/>
                <w:i/>
                <w:szCs w:val="22"/>
              </w:rPr>
              <w:t xml:space="preserve">  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Gene transfer</w:t>
            </w:r>
            <w:r w:rsidRPr="00875F82">
              <w:rPr>
                <w:rFonts w:ascii="Calibri" w:hAnsi="Calibri"/>
                <w:b/>
                <w:szCs w:val="22"/>
              </w:rPr>
              <w:t>-</w:t>
            </w:r>
            <w:r w:rsidRPr="00875F82">
              <w:rPr>
                <w:rFonts w:ascii="Calibri" w:hAnsi="Calibri"/>
                <w:szCs w:val="22"/>
              </w:rPr>
              <w:t xml:space="preserve"> involves inserting new genes into humans</w:t>
            </w:r>
            <w:r>
              <w:rPr>
                <w:rFonts w:ascii="Calibri" w:hAnsi="Calibri"/>
                <w:szCs w:val="22"/>
              </w:rPr>
              <w:t xml:space="preserve">, either directly </w:t>
            </w:r>
            <w:r w:rsidRPr="00E977DA">
              <w:rPr>
                <w:rFonts w:ascii="Calibri" w:hAnsi="Calibri"/>
                <w:szCs w:val="22"/>
              </w:rPr>
              <w:t xml:space="preserve">or by modifying cells that are transferred. </w:t>
            </w:r>
          </w:p>
          <w:p w:rsidR="00CC3AB4" w:rsidRPr="00E977DA" w:rsidRDefault="00CC3AB4" w:rsidP="008D7B39">
            <w:pPr>
              <w:spacing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Vertebrate animals-</w:t>
            </w:r>
            <w:r w:rsidRPr="00E977DA">
              <w:rPr>
                <w:rFonts w:ascii="Calibri" w:hAnsi="Calibri"/>
                <w:szCs w:val="22"/>
              </w:rPr>
              <w:t xml:space="preserve"> involves animals ranging from rodents to non-human primates 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4752F0" w:rsidRDefault="00CC3AB4" w:rsidP="004752F0">
            <w:pPr>
              <w:spacing w:after="120"/>
              <w:rPr>
                <w:rFonts w:ascii="Calibri" w:hAnsi="Calibri"/>
              </w:rPr>
            </w:pPr>
            <w:r w:rsidRPr="009D303C">
              <w:rPr>
                <w:rFonts w:ascii="Calibri" w:hAnsi="Calibri"/>
                <w:b/>
                <w:szCs w:val="22"/>
              </w:rPr>
              <w:t>Select Agents</w:t>
            </w:r>
            <w:r>
              <w:rPr>
                <w:rFonts w:ascii="Calibri" w:hAnsi="Calibri"/>
                <w:szCs w:val="22"/>
              </w:rPr>
              <w:t>-</w:t>
            </w:r>
            <w:r w:rsidRPr="009D303C">
              <w:rPr>
                <w:rFonts w:ascii="Calibri" w:hAnsi="Calibri"/>
                <w:szCs w:val="22"/>
              </w:rPr>
              <w:t xml:space="preserve"> involves microorganisms and toxins specifically identified in DHHS and USDA regulations as having the potential to pose a severe threat to human, animal, or plant health</w:t>
            </w:r>
            <w:r>
              <w:rPr>
                <w:rFonts w:ascii="Calibri" w:hAnsi="Calibri"/>
                <w:szCs w:val="22"/>
              </w:rPr>
              <w:t>.</w:t>
            </w:r>
          </w:p>
          <w:p w:rsidR="00CC3AB4" w:rsidRPr="008D7B39" w:rsidRDefault="00CC3AB4" w:rsidP="008D7B39">
            <w:pPr>
              <w:spacing w:after="120"/>
              <w:rPr>
                <w:rFonts w:ascii="Calibri" w:hAnsi="Calibri"/>
              </w:rPr>
            </w:pPr>
            <w:r w:rsidRPr="00F82EAF">
              <w:rPr>
                <w:rFonts w:ascii="Calibri" w:hAnsi="Calibri"/>
                <w:b/>
                <w:szCs w:val="22"/>
              </w:rPr>
              <w:t>Other</w:t>
            </w:r>
            <w:r w:rsidRPr="00E977DA">
              <w:rPr>
                <w:rFonts w:ascii="Calibri" w:hAnsi="Calibri"/>
                <w:i/>
                <w:szCs w:val="22"/>
              </w:rPr>
              <w:t xml:space="preserve">: </w:t>
            </w:r>
            <w:r>
              <w:rPr>
                <w:rFonts w:ascii="Calibri" w:hAnsi="Calibri"/>
                <w:i/>
                <w:szCs w:val="22"/>
              </w:rPr>
              <w:t xml:space="preserve">Fill in the text box. </w:t>
            </w:r>
            <w:r w:rsidRPr="00E977DA">
              <w:rPr>
                <w:rFonts w:ascii="Calibri" w:hAnsi="Calibri"/>
                <w:szCs w:val="22"/>
              </w:rPr>
              <w:t>Use this category if none of the other categories apply AND the issue is one for which you’d like a separate check-box/option in the future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</w:tbl>
    <w:p w:rsidR="00CC3AB4" w:rsidRDefault="00CC3AB4">
      <w:r>
        <w:br w:type="page"/>
      </w:r>
    </w:p>
    <w:p w:rsidR="00CC3AB4" w:rsidRDefault="00CC3AB4"/>
    <w:p w:rsidR="00CC3AB4" w:rsidRDefault="00CC3AB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7830"/>
      </w:tblGrid>
      <w:tr w:rsidR="00CC3AB4" w:rsidRPr="00E977DA" w:rsidTr="00D804E1">
        <w:tc>
          <w:tcPr>
            <w:tcW w:w="3078" w:type="dxa"/>
          </w:tcPr>
          <w:p w:rsidR="00CC3AB4" w:rsidRPr="00D804E1" w:rsidRDefault="00CC3AB4" w:rsidP="00D804E1">
            <w:pPr>
              <w:rPr>
                <w:rFonts w:ascii="Calibri" w:hAnsi="Calibri"/>
                <w:b/>
              </w:rPr>
            </w:pPr>
            <w:r w:rsidRPr="00D804E1">
              <w:rPr>
                <w:rFonts w:ascii="Calibri" w:hAnsi="Calibri"/>
                <w:b/>
                <w:szCs w:val="22"/>
              </w:rPr>
              <w:t>Primary Ethical Concern</w:t>
            </w:r>
          </w:p>
          <w:p w:rsidR="00CC3AB4" w:rsidRPr="00D804E1" w:rsidRDefault="00CC3AB4" w:rsidP="00D804E1">
            <w:pPr>
              <w:rPr>
                <w:rFonts w:ascii="Calibri" w:hAnsi="Calibri"/>
                <w:i/>
              </w:rPr>
            </w:pPr>
            <w:r w:rsidRPr="00D804E1">
              <w:rPr>
                <w:rFonts w:ascii="Calibri" w:hAnsi="Calibri"/>
                <w:i/>
                <w:szCs w:val="22"/>
              </w:rPr>
              <w:t xml:space="preserve"> Select one </w:t>
            </w:r>
          </w:p>
          <w:p w:rsidR="00CC3AB4" w:rsidRPr="00D804E1" w:rsidRDefault="00CC3AB4" w:rsidP="00D804E1">
            <w:pPr>
              <w:rPr>
                <w:rFonts w:ascii="Calibri" w:hAnsi="Calibri"/>
              </w:rPr>
            </w:pPr>
          </w:p>
          <w:p w:rsidR="00CC3AB4" w:rsidRPr="00D804E1" w:rsidRDefault="00CC3AB4" w:rsidP="00D804E1">
            <w:pPr>
              <w:rPr>
                <w:rFonts w:ascii="Calibri" w:hAnsi="Calibri"/>
              </w:rPr>
            </w:pPr>
            <w:r w:rsidRPr="00D804E1">
              <w:rPr>
                <w:rFonts w:ascii="Calibri" w:hAnsi="Calibri"/>
                <w:szCs w:val="22"/>
              </w:rPr>
              <w:t xml:space="preserve">This is the major ethical issue identified by the consultants (not by the requestor). </w:t>
            </w:r>
          </w:p>
          <w:p w:rsidR="00CC3AB4" w:rsidRPr="00D804E1" w:rsidRDefault="00CC3AB4" w:rsidP="00D804E1">
            <w:pPr>
              <w:rPr>
                <w:rFonts w:ascii="Calibri" w:hAnsi="Calibri"/>
              </w:rPr>
            </w:pPr>
          </w:p>
          <w:p w:rsidR="00CC3AB4" w:rsidRPr="00D804E1" w:rsidRDefault="00CC3AB4" w:rsidP="00D804E1">
            <w:pPr>
              <w:rPr>
                <w:rFonts w:ascii="Calibri" w:hAnsi="Calibri"/>
              </w:rPr>
            </w:pPr>
            <w:r w:rsidRPr="00D804E1">
              <w:rPr>
                <w:rFonts w:ascii="Calibri" w:hAnsi="Calibri"/>
                <w:szCs w:val="22"/>
              </w:rPr>
              <w:t>Consider which category is the most important or controversial, and consult would be best “key word” to identify this consult.</w:t>
            </w:r>
          </w:p>
          <w:p w:rsidR="00CC3AB4" w:rsidRPr="00D804E1" w:rsidRDefault="00CC3AB4" w:rsidP="00D804E1">
            <w:pPr>
              <w:rPr>
                <w:rFonts w:ascii="Calibri" w:hAnsi="Calibri"/>
                <w:b/>
              </w:rPr>
            </w:pPr>
          </w:p>
        </w:tc>
        <w:tc>
          <w:tcPr>
            <w:tcW w:w="7830" w:type="dxa"/>
          </w:tcPr>
          <w:p w:rsidR="00CC3AB4" w:rsidRPr="00D804E1" w:rsidRDefault="00CC3AB4" w:rsidP="00D804E1">
            <w:pPr>
              <w:spacing w:after="120"/>
              <w:rPr>
                <w:rFonts w:ascii="Calibri" w:hAnsi="Calibri"/>
                <w:i/>
              </w:rPr>
            </w:pPr>
            <w:r w:rsidRPr="00D804E1">
              <w:rPr>
                <w:rFonts w:ascii="Calibri" w:hAnsi="Calibri"/>
                <w:b/>
                <w:szCs w:val="22"/>
              </w:rPr>
              <w:t>Benefit/</w:t>
            </w:r>
            <w:r>
              <w:rPr>
                <w:rFonts w:ascii="Calibri" w:hAnsi="Calibri"/>
                <w:b/>
                <w:szCs w:val="22"/>
              </w:rPr>
              <w:t>risk assessment</w:t>
            </w:r>
            <w:r w:rsidRPr="00D804E1">
              <w:rPr>
                <w:rFonts w:ascii="Calibri" w:hAnsi="Calibri"/>
                <w:b/>
                <w:szCs w:val="22"/>
              </w:rPr>
              <w:t xml:space="preserve"> -</w:t>
            </w:r>
            <w:r w:rsidRPr="00D804E1">
              <w:rPr>
                <w:rFonts w:ascii="Calibri" w:hAnsi="Calibri"/>
                <w:i/>
                <w:szCs w:val="22"/>
              </w:rPr>
              <w:t xml:space="preserve"> </w:t>
            </w:r>
            <w:r w:rsidRPr="00D804E1">
              <w:rPr>
                <w:rFonts w:ascii="Calibri" w:hAnsi="Calibri"/>
                <w:szCs w:val="22"/>
              </w:rPr>
              <w:t>Balancing or assessing benefits and harms of study activities. Include questions about data &amp; safety monitoring  (e.g., whether or not a plan is required, or what type of plan is required)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Study Design</w:t>
            </w:r>
            <w:r w:rsidRPr="00D804E1">
              <w:rPr>
                <w:rFonts w:ascii="Calibri" w:hAnsi="Calibri"/>
                <w:i/>
                <w:szCs w:val="22"/>
              </w:rPr>
              <w:t xml:space="preserve"> - </w:t>
            </w:r>
            <w:r w:rsidRPr="00D804E1">
              <w:rPr>
                <w:rFonts w:ascii="Calibri" w:hAnsi="Calibri"/>
                <w:szCs w:val="22"/>
              </w:rPr>
              <w:t>Options to design a study, including use of placebo, randomization, active controls. This category is a specific sub-set of ‘benefit-harm’.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 xml:space="preserve">Subject selection and recruitment - </w:t>
            </w:r>
            <w:r w:rsidRPr="00D804E1">
              <w:rPr>
                <w:rFonts w:ascii="Calibri" w:hAnsi="Calibri"/>
                <w:szCs w:val="22"/>
              </w:rPr>
              <w:t>Which populations to include, how to approach participants, whether to provide research incentives.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Research/Clinical Practice relationships</w:t>
            </w:r>
            <w:r w:rsidRPr="00D804E1">
              <w:rPr>
                <w:rFonts w:ascii="Calibri" w:hAnsi="Calibri"/>
                <w:i/>
                <w:szCs w:val="22"/>
              </w:rPr>
              <w:t xml:space="preserve">- </w:t>
            </w:r>
            <w:r w:rsidRPr="00D804E1">
              <w:rPr>
                <w:rFonts w:ascii="Calibri" w:hAnsi="Calibri"/>
                <w:szCs w:val="22"/>
              </w:rPr>
              <w:t>When research and clinical roles overlap, such as when clinicians enroll patients in clinical trials, or concerns bout participant understanding about research vs clinical care.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  <w:i/>
              </w:rPr>
            </w:pPr>
            <w:r w:rsidRPr="00D804E1">
              <w:rPr>
                <w:rFonts w:ascii="Calibri" w:hAnsi="Calibri"/>
                <w:b/>
                <w:szCs w:val="22"/>
              </w:rPr>
              <w:t>Ancillary Care</w:t>
            </w:r>
            <w:r w:rsidRPr="00D804E1">
              <w:rPr>
                <w:rFonts w:ascii="Calibri" w:hAnsi="Calibri"/>
                <w:b/>
                <w:i/>
                <w:szCs w:val="22"/>
              </w:rPr>
              <w:t xml:space="preserve"> </w:t>
            </w:r>
            <w:r w:rsidRPr="00D804E1">
              <w:rPr>
                <w:rFonts w:ascii="Calibri" w:hAnsi="Calibri"/>
                <w:i/>
                <w:szCs w:val="22"/>
              </w:rPr>
              <w:t xml:space="preserve">- </w:t>
            </w:r>
            <w:r w:rsidRPr="00D804E1">
              <w:rPr>
                <w:rFonts w:ascii="Calibri" w:hAnsi="Calibri"/>
                <w:szCs w:val="22"/>
              </w:rPr>
              <w:t>Obligations to provide care in the context of research study, such as responding to elevated blood pressure.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Community Considerations</w:t>
            </w:r>
            <w:r w:rsidRPr="00D804E1">
              <w:rPr>
                <w:rFonts w:ascii="Calibri" w:hAnsi="Calibri"/>
                <w:szCs w:val="22"/>
              </w:rPr>
              <w:t xml:space="preserve">   - Includes cultural concerns and religious concerns for participants and concerns about community attitudes or impact.  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 xml:space="preserve">Socially/economically vulnerable subjects - </w:t>
            </w:r>
            <w:r w:rsidRPr="00D804E1">
              <w:rPr>
                <w:rFonts w:ascii="Calibri" w:hAnsi="Calibri"/>
                <w:szCs w:val="22"/>
              </w:rPr>
              <w:t xml:space="preserve">Should be used when some or all of the research participants are socially or economically disadvantaged (homeless people, schizophrenia). 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Undue influence/exploitation -</w:t>
            </w:r>
            <w:r w:rsidRPr="00D804E1">
              <w:rPr>
                <w:rFonts w:ascii="Calibri" w:hAnsi="Calibri"/>
                <w:szCs w:val="22"/>
              </w:rPr>
              <w:t xml:space="preserve"> Concern that the participants may be pressured (undue influence) to join or remain in research. Concern that study participation may take unfair advantage (exploitation) of participants.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szCs w:val="22"/>
              </w:rPr>
              <w:t xml:space="preserve"> </w:t>
            </w:r>
            <w:r w:rsidRPr="00D804E1">
              <w:rPr>
                <w:rFonts w:ascii="Calibri" w:hAnsi="Calibri"/>
                <w:b/>
                <w:szCs w:val="22"/>
              </w:rPr>
              <w:t>Incidental findings/reporting results</w:t>
            </w:r>
            <w:r w:rsidRPr="00D804E1">
              <w:rPr>
                <w:rFonts w:ascii="Calibri" w:hAnsi="Calibri"/>
                <w:i/>
                <w:szCs w:val="22"/>
              </w:rPr>
              <w:t xml:space="preserve"> – </w:t>
            </w:r>
            <w:r w:rsidRPr="00D804E1">
              <w:rPr>
                <w:rFonts w:ascii="Calibri" w:hAnsi="Calibri"/>
                <w:szCs w:val="22"/>
              </w:rPr>
              <w:t xml:space="preserve">Concerns about wether or how to disclose individual research findings about individual participants to themselves or family members. 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Communication of findings</w:t>
            </w:r>
            <w:r w:rsidRPr="00D804E1">
              <w:rPr>
                <w:rFonts w:ascii="Calibri" w:hAnsi="Calibri"/>
                <w:szCs w:val="22"/>
              </w:rPr>
              <w:t xml:space="preserve"> - Concerns about how best to communicate the overall, aggregate findings to the research population or the community. 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Broader social impact –</w:t>
            </w:r>
            <w:r w:rsidRPr="00D804E1">
              <w:rPr>
                <w:rFonts w:ascii="Calibri" w:hAnsi="Calibri"/>
                <w:szCs w:val="22"/>
              </w:rPr>
              <w:t xml:space="preserve"> Whether potential social impact of the research itself should influence decisions about study design and/or publication. In other words, should this research be done, at all, or should the results be published?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Research Integrity -</w:t>
            </w:r>
            <w:r w:rsidRPr="00D804E1">
              <w:rPr>
                <w:rFonts w:ascii="Calibri" w:hAnsi="Calibri"/>
                <w:i/>
                <w:szCs w:val="22"/>
              </w:rPr>
              <w:t xml:space="preserve"> </w:t>
            </w:r>
            <w:r w:rsidRPr="00D804E1">
              <w:rPr>
                <w:rFonts w:ascii="Calibri" w:hAnsi="Calibri"/>
                <w:szCs w:val="22"/>
              </w:rPr>
              <w:t>Concerns about misconduct, publication authorship, or integrity of data analysis.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Conflict of Interest -</w:t>
            </w:r>
            <w:r w:rsidRPr="00D804E1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Concerns </w:t>
            </w:r>
            <w:r w:rsidRPr="00D804E1">
              <w:rPr>
                <w:rFonts w:ascii="Calibri" w:hAnsi="Calibri"/>
                <w:szCs w:val="22"/>
              </w:rPr>
              <w:t>researchers, institutions or sponsors may have competing financial commitments that are important to the design or conduct of research project.</w:t>
            </w:r>
          </w:p>
          <w:p w:rsidR="00CC3AB4" w:rsidRPr="00D804E1" w:rsidRDefault="00CC3AB4" w:rsidP="00D804E1">
            <w:pPr>
              <w:spacing w:after="120"/>
              <w:rPr>
                <w:rFonts w:ascii="Calibri" w:hAnsi="Calibri"/>
              </w:rPr>
            </w:pPr>
            <w:r w:rsidRPr="00D804E1">
              <w:rPr>
                <w:rFonts w:ascii="Calibri" w:hAnsi="Calibri"/>
                <w:b/>
                <w:szCs w:val="22"/>
              </w:rPr>
              <w:t>Legal -</w:t>
            </w:r>
            <w:r w:rsidRPr="00D804E1">
              <w:rPr>
                <w:rFonts w:ascii="Calibri" w:hAnsi="Calibri"/>
                <w:szCs w:val="22"/>
              </w:rPr>
              <w:t xml:space="preserve"> strictly legal issues such as liability, patent, or ownership, issues that require a analysis from legal counsel.</w:t>
            </w:r>
          </w:p>
          <w:p w:rsidR="00CC3AB4" w:rsidRPr="00866F1C" w:rsidRDefault="00CC3AB4" w:rsidP="00D804E1">
            <w:pPr>
              <w:spacing w:after="120"/>
              <w:rPr>
                <w:rFonts w:ascii="Calibri" w:hAnsi="Calibri"/>
                <w:i/>
              </w:rPr>
            </w:pPr>
            <w:r w:rsidRPr="00D804E1">
              <w:rPr>
                <w:rFonts w:ascii="Calibri" w:hAnsi="Calibri"/>
                <w:b/>
                <w:szCs w:val="22"/>
              </w:rPr>
              <w:t>Other</w:t>
            </w:r>
            <w:r w:rsidRPr="00D804E1">
              <w:rPr>
                <w:rFonts w:ascii="Calibri" w:hAnsi="Calibri"/>
                <w:i/>
                <w:szCs w:val="22"/>
              </w:rPr>
              <w:t xml:space="preserve">: Fill in the text box. </w:t>
            </w:r>
            <w:r w:rsidRPr="00D804E1">
              <w:rPr>
                <w:rFonts w:ascii="Calibri" w:hAnsi="Calibri"/>
                <w:szCs w:val="22"/>
              </w:rPr>
              <w:t>Use this category if none of the other categories apply AND the issue is one for which you’d like a separate check-box/option in the future.</w:t>
            </w:r>
          </w:p>
        </w:tc>
      </w:tr>
      <w:tr w:rsidR="00CC3AB4" w:rsidRPr="00E977DA" w:rsidTr="006324E7">
        <w:trPr>
          <w:trHeight w:val="692"/>
        </w:trPr>
        <w:tc>
          <w:tcPr>
            <w:tcW w:w="3078" w:type="dxa"/>
          </w:tcPr>
          <w:p w:rsidR="00CC3AB4" w:rsidRPr="00477413" w:rsidRDefault="00CC3AB4" w:rsidP="00D804E1">
            <w:pPr>
              <w:spacing w:before="120"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b/>
                <w:szCs w:val="22"/>
              </w:rPr>
              <w:t>Secondary Ethical Concerns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830" w:type="dxa"/>
          </w:tcPr>
          <w:p w:rsidR="00CC3AB4" w:rsidRPr="00E977DA" w:rsidRDefault="00CC3AB4" w:rsidP="00D804E1">
            <w:pPr>
              <w:spacing w:before="120" w:after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i/>
                <w:szCs w:val="22"/>
              </w:rPr>
              <w:t>Select as many as applicable using the directions above. Be inclusive to facilitate key word searching</w:t>
            </w:r>
            <w:r>
              <w:rPr>
                <w:rFonts w:ascii="Calibri" w:hAnsi="Calibri"/>
                <w:i/>
                <w:szCs w:val="22"/>
              </w:rPr>
              <w:t xml:space="preserve"> Select none if no others apply</w:t>
            </w:r>
          </w:p>
        </w:tc>
      </w:tr>
      <w:tr w:rsidR="00CC3AB4" w:rsidRPr="00E977DA" w:rsidTr="00D804E1">
        <w:tc>
          <w:tcPr>
            <w:tcW w:w="10908" w:type="dxa"/>
            <w:gridSpan w:val="2"/>
            <w:shd w:val="clear" w:color="auto" w:fill="00FF99"/>
          </w:tcPr>
          <w:p w:rsidR="00CC3AB4" w:rsidRPr="00E977DA" w:rsidRDefault="00CC3AB4" w:rsidP="00D804E1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 w:rsidRPr="00E977DA">
              <w:rPr>
                <w:rFonts w:ascii="Calibri" w:hAnsi="Calibri"/>
                <w:b/>
                <w:szCs w:val="22"/>
              </w:rPr>
              <w:t>Consult Process Information</w:t>
            </w:r>
          </w:p>
        </w:tc>
      </w:tr>
      <w:tr w:rsidR="00CC3AB4" w:rsidRPr="00E977DA" w:rsidTr="00D804E1">
        <w:tc>
          <w:tcPr>
            <w:tcW w:w="3078" w:type="dxa"/>
          </w:tcPr>
          <w:p w:rsidR="00CC3AB4" w:rsidRPr="00E977DA" w:rsidRDefault="00CC3AB4" w:rsidP="00D804E1">
            <w:pPr>
              <w:spacing w:before="120" w:after="120"/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>Amount of interaction</w:t>
            </w:r>
          </w:p>
        </w:tc>
        <w:tc>
          <w:tcPr>
            <w:tcW w:w="7830" w:type="dxa"/>
          </w:tcPr>
          <w:p w:rsidR="00CC3AB4" w:rsidRPr="00E977DA" w:rsidRDefault="00CC3AB4" w:rsidP="00D804E1">
            <w:pPr>
              <w:spacing w:before="120" w:after="120" w:line="276" w:lineRule="auto"/>
              <w:rPr>
                <w:rFonts w:ascii="Calibri" w:hAnsi="Calibri"/>
                <w:i/>
              </w:rPr>
            </w:pPr>
            <w:r w:rsidRPr="00E977DA">
              <w:rPr>
                <w:rFonts w:ascii="Calibri" w:hAnsi="Calibri"/>
                <w:i/>
                <w:szCs w:val="22"/>
              </w:rPr>
              <w:t xml:space="preserve">Include time </w:t>
            </w:r>
            <w:r>
              <w:rPr>
                <w:rFonts w:ascii="Calibri" w:hAnsi="Calibri"/>
                <w:i/>
                <w:szCs w:val="22"/>
              </w:rPr>
              <w:t xml:space="preserve">spent </w:t>
            </w:r>
            <w:r w:rsidRPr="00E977DA">
              <w:rPr>
                <w:rFonts w:ascii="Calibri" w:hAnsi="Calibri"/>
                <w:i/>
                <w:szCs w:val="22"/>
              </w:rPr>
              <w:t xml:space="preserve">in conversation, research, and documentation </w:t>
            </w:r>
            <w:r>
              <w:rPr>
                <w:rFonts w:ascii="Calibri" w:hAnsi="Calibri"/>
                <w:i/>
                <w:szCs w:val="22"/>
              </w:rPr>
              <w:t xml:space="preserve">by </w:t>
            </w:r>
            <w:r w:rsidRPr="00E977DA">
              <w:rPr>
                <w:rFonts w:ascii="Calibri" w:hAnsi="Calibri"/>
                <w:i/>
                <w:szCs w:val="22"/>
              </w:rPr>
              <w:t>all consultants</w:t>
            </w:r>
            <w:r>
              <w:rPr>
                <w:rFonts w:ascii="Calibri" w:hAnsi="Calibri"/>
                <w:i/>
                <w:szCs w:val="22"/>
              </w:rPr>
              <w:t xml:space="preserve"> involved with the consult</w:t>
            </w:r>
            <w:r w:rsidRPr="00E977DA">
              <w:rPr>
                <w:rFonts w:ascii="Calibri" w:hAnsi="Calibri"/>
                <w:i/>
                <w:szCs w:val="22"/>
              </w:rPr>
              <w:t>.</w:t>
            </w:r>
          </w:p>
        </w:tc>
      </w:tr>
      <w:tr w:rsidR="00CC3AB4" w:rsidRPr="00E977DA" w:rsidTr="00D804E1">
        <w:tc>
          <w:tcPr>
            <w:tcW w:w="3078" w:type="dxa"/>
          </w:tcPr>
          <w:p w:rsidR="00CC3AB4" w:rsidRPr="00D355BA" w:rsidRDefault="00CC3AB4" w:rsidP="00D804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 xml:space="preserve">Additional </w:t>
            </w:r>
            <w:r w:rsidRPr="00D355BA">
              <w:rPr>
                <w:rFonts w:ascii="Calibri" w:hAnsi="Calibri"/>
                <w:b/>
                <w:szCs w:val="22"/>
              </w:rPr>
              <w:t xml:space="preserve"> service</w:t>
            </w:r>
            <w:r>
              <w:rPr>
                <w:rFonts w:ascii="Calibri" w:hAnsi="Calibri"/>
                <w:b/>
                <w:szCs w:val="22"/>
              </w:rPr>
              <w:t xml:space="preserve">(s) </w:t>
            </w:r>
            <w:r w:rsidRPr="00D355BA">
              <w:rPr>
                <w:rFonts w:ascii="Calibri" w:hAnsi="Calibri"/>
                <w:b/>
                <w:szCs w:val="22"/>
              </w:rPr>
              <w:t xml:space="preserve"> provided</w:t>
            </w:r>
          </w:p>
          <w:p w:rsidR="00CC3AB4" w:rsidRPr="00D355BA" w:rsidRDefault="00CC3AB4" w:rsidP="00D804E1">
            <w:pPr>
              <w:rPr>
                <w:rFonts w:ascii="Calibri" w:hAnsi="Calibri"/>
                <w:b/>
              </w:rPr>
            </w:pPr>
          </w:p>
          <w:p w:rsidR="00CC3AB4" w:rsidRPr="00F31192" w:rsidRDefault="00CC3AB4" w:rsidP="00D804E1">
            <w:pPr>
              <w:rPr>
                <w:rFonts w:ascii="Calibri" w:hAnsi="Calibri"/>
              </w:rPr>
            </w:pPr>
          </w:p>
          <w:p w:rsidR="00CC3AB4" w:rsidRPr="00F31192" w:rsidRDefault="00CC3AB4" w:rsidP="00D804E1">
            <w:pPr>
              <w:rPr>
                <w:rFonts w:ascii="Calibri" w:hAnsi="Calibri"/>
              </w:rPr>
            </w:pPr>
            <w:r w:rsidRPr="00F31192">
              <w:rPr>
                <w:rFonts w:ascii="Calibri" w:hAnsi="Calibri"/>
                <w:szCs w:val="22"/>
              </w:rPr>
              <w:t>Select as many of the</w:t>
            </w:r>
            <w:r>
              <w:rPr>
                <w:rFonts w:ascii="Calibri" w:hAnsi="Calibri"/>
                <w:szCs w:val="22"/>
              </w:rPr>
              <w:t xml:space="preserve"> listed services </w:t>
            </w:r>
            <w:r w:rsidRPr="00F31192">
              <w:rPr>
                <w:rFonts w:ascii="Calibri" w:hAnsi="Calibri"/>
                <w:szCs w:val="22"/>
              </w:rPr>
              <w:t xml:space="preserve">as appropriate for </w:t>
            </w:r>
            <w:r>
              <w:rPr>
                <w:rFonts w:ascii="Calibri" w:hAnsi="Calibri"/>
                <w:szCs w:val="22"/>
              </w:rPr>
              <w:t>the consult</w:t>
            </w:r>
            <w:r w:rsidRPr="00F31192">
              <w:rPr>
                <w:rFonts w:ascii="Calibri" w:hAnsi="Calibri"/>
                <w:szCs w:val="22"/>
              </w:rPr>
              <w:t xml:space="preserve">.  </w:t>
            </w:r>
          </w:p>
          <w:p w:rsidR="00CC3AB4" w:rsidRPr="00D355BA" w:rsidRDefault="00CC3AB4" w:rsidP="00D804E1">
            <w:pPr>
              <w:rPr>
                <w:rFonts w:ascii="Calibri" w:hAnsi="Calibri"/>
                <w:i/>
              </w:rPr>
            </w:pPr>
          </w:p>
          <w:p w:rsidR="00CC3AB4" w:rsidRPr="00D355BA" w:rsidRDefault="00CC3AB4" w:rsidP="00D804E1">
            <w:pPr>
              <w:rPr>
                <w:rFonts w:ascii="Calibri" w:hAnsi="Calibri"/>
              </w:rPr>
            </w:pPr>
          </w:p>
        </w:tc>
        <w:tc>
          <w:tcPr>
            <w:tcW w:w="7830" w:type="dxa"/>
          </w:tcPr>
          <w:p w:rsidR="00CC3AB4" w:rsidRPr="00D804E1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None-</w:t>
            </w:r>
            <w:r>
              <w:rPr>
                <w:rFonts w:ascii="Calibri" w:hAnsi="Calibri"/>
                <w:color w:val="000000"/>
                <w:szCs w:val="22"/>
              </w:rPr>
              <w:t>use this option if the consult did not concern any of the options below; i.e., the consultant engaged in ethical consultation only.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>Assessment/capacity of decision maker</w:t>
            </w:r>
            <w:r w:rsidRPr="00D355BA">
              <w:rPr>
                <w:rFonts w:ascii="Calibri" w:hAnsi="Calibri"/>
                <w:i/>
                <w:color w:val="000000"/>
                <w:szCs w:val="22"/>
              </w:rPr>
              <w:t xml:space="preserve"> - </w:t>
            </w:r>
            <w:r w:rsidRPr="00D355BA">
              <w:rPr>
                <w:rFonts w:ascii="Calibri" w:hAnsi="Calibri"/>
                <w:color w:val="000000"/>
                <w:szCs w:val="22"/>
              </w:rPr>
              <w:t>specific assessments of individual participants; eithe</w:t>
            </w:r>
            <w:r>
              <w:rPr>
                <w:rFonts w:ascii="Calibri" w:hAnsi="Calibri"/>
                <w:color w:val="000000"/>
                <w:szCs w:val="22"/>
              </w:rPr>
              <w:t xml:space="preserve">r about the appropriateness as </w:t>
            </w:r>
            <w:r w:rsidRPr="00D355BA">
              <w:rPr>
                <w:rFonts w:ascii="Calibri" w:hAnsi="Calibri"/>
                <w:color w:val="000000"/>
                <w:szCs w:val="22"/>
              </w:rPr>
              <w:t>a surrogate decision maker or the capacity of a potential participant to decide to join a study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b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 xml:space="preserve">Assistance with study design </w:t>
            </w:r>
            <w:r>
              <w:rPr>
                <w:rFonts w:ascii="Calibri" w:hAnsi="Calibri"/>
                <w:color w:val="000000"/>
                <w:szCs w:val="22"/>
              </w:rPr>
              <w:t xml:space="preserve">- </w:t>
            </w:r>
            <w:r w:rsidRPr="00D355BA">
              <w:rPr>
                <w:rFonts w:ascii="Calibri" w:hAnsi="Calibri"/>
                <w:color w:val="000000"/>
                <w:szCs w:val="22"/>
              </w:rPr>
              <w:t>specific discussion about alternative design approaches to address ethical concerns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 xml:space="preserve">Clarification of regulations, laws, or policies - </w:t>
            </w:r>
            <w:r w:rsidRPr="00D355BA">
              <w:rPr>
                <w:rFonts w:ascii="Calibri" w:hAnsi="Calibri"/>
                <w:szCs w:val="22"/>
              </w:rPr>
              <w:t xml:space="preserve">includes specific discussions about </w:t>
            </w:r>
            <w:r>
              <w:rPr>
                <w:rFonts w:ascii="Calibri" w:hAnsi="Calibri"/>
                <w:szCs w:val="22"/>
              </w:rPr>
              <w:t>these as they apply to</w:t>
            </w:r>
            <w:r w:rsidRPr="00D355BA">
              <w:rPr>
                <w:rFonts w:ascii="Calibri" w:hAnsi="Calibri"/>
                <w:szCs w:val="22"/>
              </w:rPr>
              <w:t xml:space="preserve"> the requestor’s research.</w:t>
            </w:r>
            <w:r w:rsidRPr="00D355BA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>Assistance with regulatory review</w:t>
            </w:r>
            <w:r w:rsidRPr="00D355BA">
              <w:rPr>
                <w:rFonts w:ascii="Calibri" w:hAnsi="Calibri"/>
                <w:i/>
                <w:color w:val="000000"/>
                <w:szCs w:val="22"/>
              </w:rPr>
              <w:t xml:space="preserve">- </w:t>
            </w:r>
            <w:r w:rsidRPr="00D355BA">
              <w:rPr>
                <w:rFonts w:ascii="Calibri" w:hAnsi="Calibri"/>
                <w:color w:val="000000"/>
                <w:szCs w:val="22"/>
              </w:rPr>
              <w:t>includes advice or assistance about regulatory decisions or processes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 xml:space="preserve">Assistance with consent process - </w:t>
            </w:r>
            <w:r w:rsidRPr="00D355BA">
              <w:rPr>
                <w:rFonts w:ascii="Calibri" w:hAnsi="Calibri"/>
                <w:color w:val="000000"/>
                <w:szCs w:val="22"/>
              </w:rPr>
              <w:t>includes assistance improving disclosure and understanding of information to join a study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</w:p>
          <w:p w:rsidR="00CC3AB4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D355BA">
              <w:rPr>
                <w:rFonts w:ascii="Calibri" w:hAnsi="Calibri"/>
                <w:b/>
                <w:color w:val="000000"/>
                <w:szCs w:val="22"/>
              </w:rPr>
              <w:t>Conflict mediation</w:t>
            </w:r>
            <w:r w:rsidRPr="00D355BA">
              <w:rPr>
                <w:rFonts w:ascii="Calibri" w:hAnsi="Calibri"/>
                <w:i/>
                <w:color w:val="000000"/>
                <w:szCs w:val="22"/>
              </w:rPr>
              <w:t xml:space="preserve"> </w:t>
            </w:r>
            <w:r w:rsidRPr="00D355BA">
              <w:rPr>
                <w:rFonts w:ascii="Calibri" w:hAnsi="Calibri"/>
                <w:color w:val="000000"/>
                <w:szCs w:val="22"/>
              </w:rPr>
              <w:t>- Involves simultaneous discussion with multiple parties to a dispute to improve communication and resolution of conflict. Does not require an agreement to follow recommendations</w:t>
            </w:r>
            <w:r>
              <w:rPr>
                <w:rFonts w:ascii="Calibri" w:hAnsi="Calibri"/>
                <w:color w:val="000000"/>
                <w:szCs w:val="22"/>
              </w:rPr>
              <w:t>. Do not choose this option if all parties were not engaged with the consultation.</w:t>
            </w:r>
          </w:p>
          <w:p w:rsidR="00CC3AB4" w:rsidRPr="00D355BA" w:rsidRDefault="00CC3AB4" w:rsidP="00D804E1">
            <w:pPr>
              <w:spacing w:after="120"/>
              <w:rPr>
                <w:rFonts w:ascii="Calibri" w:hAnsi="Calibri"/>
                <w:color w:val="000000"/>
              </w:rPr>
            </w:pPr>
            <w:r w:rsidRPr="00F82EAF">
              <w:rPr>
                <w:rFonts w:ascii="Calibri" w:hAnsi="Calibri"/>
                <w:b/>
                <w:szCs w:val="22"/>
              </w:rPr>
              <w:t>Other</w:t>
            </w:r>
            <w:r w:rsidRPr="00E977DA">
              <w:rPr>
                <w:rFonts w:ascii="Calibri" w:hAnsi="Calibri"/>
                <w:i/>
                <w:szCs w:val="22"/>
              </w:rPr>
              <w:t xml:space="preserve">: </w:t>
            </w:r>
            <w:r>
              <w:rPr>
                <w:rFonts w:ascii="Calibri" w:hAnsi="Calibri"/>
                <w:i/>
                <w:szCs w:val="22"/>
              </w:rPr>
              <w:t xml:space="preserve">Fill in the text box. </w:t>
            </w:r>
            <w:r w:rsidRPr="00E977DA">
              <w:rPr>
                <w:rFonts w:ascii="Calibri" w:hAnsi="Calibri"/>
                <w:szCs w:val="22"/>
              </w:rPr>
              <w:t>Use this category if none of the other categories apply AND the issue is one for which you’d like a separate check-box/option in the future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  <w:tr w:rsidR="00CC3AB4" w:rsidRPr="00E977DA" w:rsidTr="00D804E1">
        <w:tc>
          <w:tcPr>
            <w:tcW w:w="10908" w:type="dxa"/>
            <w:gridSpan w:val="2"/>
            <w:shd w:val="clear" w:color="auto" w:fill="CCFFCC"/>
          </w:tcPr>
          <w:p w:rsidR="00CC3AB4" w:rsidRPr="00E977DA" w:rsidRDefault="007E2A3D" w:rsidP="00D804E1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2"/>
              </w:rPr>
              <w:t>Consult Note</w:t>
            </w:r>
          </w:p>
        </w:tc>
      </w:tr>
      <w:tr w:rsidR="00CC3AB4" w:rsidRPr="00E977DA" w:rsidTr="00D804E1">
        <w:trPr>
          <w:trHeight w:val="1223"/>
        </w:trPr>
        <w:tc>
          <w:tcPr>
            <w:tcW w:w="3078" w:type="dxa"/>
          </w:tcPr>
          <w:p w:rsidR="00CC3AB4" w:rsidRPr="00E977DA" w:rsidRDefault="00CC3AB4" w:rsidP="00D804E1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E977DA">
              <w:rPr>
                <w:rFonts w:ascii="Calibri" w:hAnsi="Calibri"/>
                <w:b/>
                <w:szCs w:val="22"/>
              </w:rPr>
              <w:t>Reason for consult</w:t>
            </w:r>
          </w:p>
        </w:tc>
        <w:tc>
          <w:tcPr>
            <w:tcW w:w="7830" w:type="dxa"/>
          </w:tcPr>
          <w:p w:rsidR="00CC3AB4" w:rsidRPr="00E977DA" w:rsidRDefault="00CC3AB4" w:rsidP="00D804E1">
            <w:pPr>
              <w:spacing w:before="120"/>
              <w:rPr>
                <w:rFonts w:ascii="Calibri" w:hAnsi="Calibri"/>
              </w:rPr>
            </w:pPr>
            <w:r w:rsidRPr="00E977DA">
              <w:rPr>
                <w:rFonts w:ascii="Calibri" w:hAnsi="Calibri"/>
                <w:szCs w:val="22"/>
              </w:rPr>
              <w:t>Two or three sentences to describe the reason for the consult. This should provide enough information so others have a general idea about research question, the project, and the ethical concern</w:t>
            </w:r>
            <w:r>
              <w:rPr>
                <w:rFonts w:ascii="Calibri" w:hAnsi="Calibri"/>
                <w:szCs w:val="22"/>
              </w:rPr>
              <w:t>.</w:t>
            </w:r>
            <w:r w:rsidRPr="00E977DA">
              <w:rPr>
                <w:rFonts w:ascii="Calibri" w:hAnsi="Calibri"/>
                <w:szCs w:val="22"/>
              </w:rPr>
              <w:t xml:space="preserve"> </w:t>
            </w:r>
            <w:r w:rsidRPr="00E1794A">
              <w:rPr>
                <w:rFonts w:ascii="Calibri" w:hAnsi="Calibri"/>
                <w:i/>
                <w:szCs w:val="22"/>
              </w:rPr>
              <w:t>Do not use specific identifiers related to the requestor, investigator, institution, etc.</w:t>
            </w:r>
          </w:p>
        </w:tc>
      </w:tr>
    </w:tbl>
    <w:p w:rsidR="00CC3AB4" w:rsidRDefault="00CC3AB4" w:rsidP="006C6C3E"/>
    <w:sectPr w:rsidR="00CC3AB4" w:rsidSect="008E03E9">
      <w:footerReference w:type="default" r:id="rId8"/>
      <w:pgSz w:w="12240" w:h="15840"/>
      <w:pgMar w:top="720" w:right="720" w:bottom="720" w:left="72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B4" w:rsidRDefault="00CC3AB4" w:rsidP="000C4839">
      <w:r>
        <w:separator/>
      </w:r>
    </w:p>
  </w:endnote>
  <w:endnote w:type="continuationSeparator" w:id="0">
    <w:p w:rsidR="00CC3AB4" w:rsidRDefault="00CC3AB4" w:rsidP="000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4" w:rsidRDefault="00B90A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7DE2">
      <w:rPr>
        <w:noProof/>
      </w:rPr>
      <w:t>1</w:t>
    </w:r>
    <w:r>
      <w:rPr>
        <w:noProof/>
      </w:rPr>
      <w:fldChar w:fldCharType="end"/>
    </w:r>
  </w:p>
  <w:p w:rsidR="00CC3AB4" w:rsidRDefault="00CC3AB4">
    <w:pPr>
      <w:pStyle w:val="Footer"/>
    </w:pPr>
  </w:p>
  <w:p w:rsidR="00CC3AB4" w:rsidRDefault="00CC3AB4">
    <w:pPr>
      <w:pStyle w:val="Footer"/>
    </w:pPr>
  </w:p>
  <w:p w:rsidR="00CC3AB4" w:rsidRDefault="00CC3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B4" w:rsidRDefault="00CC3AB4" w:rsidP="000C4839">
      <w:r>
        <w:separator/>
      </w:r>
    </w:p>
  </w:footnote>
  <w:footnote w:type="continuationSeparator" w:id="0">
    <w:p w:rsidR="00CC3AB4" w:rsidRDefault="00CC3AB4" w:rsidP="000C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70EE"/>
    <w:multiLevelType w:val="multilevel"/>
    <w:tmpl w:val="C1F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122C11"/>
    <w:multiLevelType w:val="hybridMultilevel"/>
    <w:tmpl w:val="59A0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58"/>
    <w:rsid w:val="000225FC"/>
    <w:rsid w:val="00030D26"/>
    <w:rsid w:val="000702B0"/>
    <w:rsid w:val="00071708"/>
    <w:rsid w:val="000935B9"/>
    <w:rsid w:val="000B3B59"/>
    <w:rsid w:val="000C4839"/>
    <w:rsid w:val="000C73FB"/>
    <w:rsid w:val="000F4ADC"/>
    <w:rsid w:val="001715EA"/>
    <w:rsid w:val="001801ED"/>
    <w:rsid w:val="001B3E40"/>
    <w:rsid w:val="001C6F0D"/>
    <w:rsid w:val="001C7E2B"/>
    <w:rsid w:val="001F6F10"/>
    <w:rsid w:val="0020791F"/>
    <w:rsid w:val="002205FB"/>
    <w:rsid w:val="00222EE8"/>
    <w:rsid w:val="00246A5A"/>
    <w:rsid w:val="002470E9"/>
    <w:rsid w:val="00261073"/>
    <w:rsid w:val="00270D89"/>
    <w:rsid w:val="002738F1"/>
    <w:rsid w:val="002C2176"/>
    <w:rsid w:val="002E6071"/>
    <w:rsid w:val="002E6374"/>
    <w:rsid w:val="002F5BA4"/>
    <w:rsid w:val="003154A7"/>
    <w:rsid w:val="0034046E"/>
    <w:rsid w:val="00392861"/>
    <w:rsid w:val="003C669F"/>
    <w:rsid w:val="003D42CB"/>
    <w:rsid w:val="004263E2"/>
    <w:rsid w:val="00443D24"/>
    <w:rsid w:val="00463444"/>
    <w:rsid w:val="0046772E"/>
    <w:rsid w:val="004752F0"/>
    <w:rsid w:val="00477413"/>
    <w:rsid w:val="00495EB3"/>
    <w:rsid w:val="00517425"/>
    <w:rsid w:val="0053176A"/>
    <w:rsid w:val="00535576"/>
    <w:rsid w:val="0054012E"/>
    <w:rsid w:val="00557B93"/>
    <w:rsid w:val="005B6BB1"/>
    <w:rsid w:val="005D05A5"/>
    <w:rsid w:val="005D14C6"/>
    <w:rsid w:val="005D3BA5"/>
    <w:rsid w:val="005D5A3B"/>
    <w:rsid w:val="0060193A"/>
    <w:rsid w:val="00604D4A"/>
    <w:rsid w:val="00604EDA"/>
    <w:rsid w:val="00611626"/>
    <w:rsid w:val="006149D5"/>
    <w:rsid w:val="006321DB"/>
    <w:rsid w:val="006324E7"/>
    <w:rsid w:val="006B0D17"/>
    <w:rsid w:val="006C4D72"/>
    <w:rsid w:val="006C6C3E"/>
    <w:rsid w:val="006D7640"/>
    <w:rsid w:val="006E4758"/>
    <w:rsid w:val="006E536D"/>
    <w:rsid w:val="006E6D57"/>
    <w:rsid w:val="006F0052"/>
    <w:rsid w:val="00726474"/>
    <w:rsid w:val="00731F1D"/>
    <w:rsid w:val="00750848"/>
    <w:rsid w:val="00761925"/>
    <w:rsid w:val="00770A02"/>
    <w:rsid w:val="007A7DE2"/>
    <w:rsid w:val="007B182F"/>
    <w:rsid w:val="007C4A54"/>
    <w:rsid w:val="007E0286"/>
    <w:rsid w:val="007E2A3D"/>
    <w:rsid w:val="007F10A1"/>
    <w:rsid w:val="007F3775"/>
    <w:rsid w:val="007F3B7E"/>
    <w:rsid w:val="007F4471"/>
    <w:rsid w:val="0080219F"/>
    <w:rsid w:val="00802D1F"/>
    <w:rsid w:val="00831716"/>
    <w:rsid w:val="00866F1C"/>
    <w:rsid w:val="00875F82"/>
    <w:rsid w:val="008A3D9B"/>
    <w:rsid w:val="008D5F8B"/>
    <w:rsid w:val="008D7B39"/>
    <w:rsid w:val="008E03E9"/>
    <w:rsid w:val="009259DE"/>
    <w:rsid w:val="00945A48"/>
    <w:rsid w:val="009515AF"/>
    <w:rsid w:val="009538D8"/>
    <w:rsid w:val="00960E6A"/>
    <w:rsid w:val="009674B8"/>
    <w:rsid w:val="0099540A"/>
    <w:rsid w:val="009B1D2F"/>
    <w:rsid w:val="009C2945"/>
    <w:rsid w:val="009D303C"/>
    <w:rsid w:val="00A0170D"/>
    <w:rsid w:val="00A15F59"/>
    <w:rsid w:val="00A31D7C"/>
    <w:rsid w:val="00A374AD"/>
    <w:rsid w:val="00A65227"/>
    <w:rsid w:val="00AA0390"/>
    <w:rsid w:val="00AE6EB4"/>
    <w:rsid w:val="00B049C6"/>
    <w:rsid w:val="00B05DA5"/>
    <w:rsid w:val="00B460F7"/>
    <w:rsid w:val="00B56667"/>
    <w:rsid w:val="00B65AC2"/>
    <w:rsid w:val="00B90A56"/>
    <w:rsid w:val="00B936FF"/>
    <w:rsid w:val="00BB1358"/>
    <w:rsid w:val="00BC1396"/>
    <w:rsid w:val="00BD0EDB"/>
    <w:rsid w:val="00BE0EAF"/>
    <w:rsid w:val="00BF0FF4"/>
    <w:rsid w:val="00BF316C"/>
    <w:rsid w:val="00C0316A"/>
    <w:rsid w:val="00C36C8D"/>
    <w:rsid w:val="00C377EC"/>
    <w:rsid w:val="00C459BA"/>
    <w:rsid w:val="00C56FA0"/>
    <w:rsid w:val="00CA2230"/>
    <w:rsid w:val="00CA2F74"/>
    <w:rsid w:val="00CC2465"/>
    <w:rsid w:val="00CC3AB4"/>
    <w:rsid w:val="00D21264"/>
    <w:rsid w:val="00D355BA"/>
    <w:rsid w:val="00D6236F"/>
    <w:rsid w:val="00D62CB9"/>
    <w:rsid w:val="00D759D4"/>
    <w:rsid w:val="00D76EC0"/>
    <w:rsid w:val="00D804E1"/>
    <w:rsid w:val="00DD775A"/>
    <w:rsid w:val="00E07C61"/>
    <w:rsid w:val="00E13D21"/>
    <w:rsid w:val="00E1794A"/>
    <w:rsid w:val="00E3395E"/>
    <w:rsid w:val="00E37DEA"/>
    <w:rsid w:val="00E500D9"/>
    <w:rsid w:val="00E50AB9"/>
    <w:rsid w:val="00E51D51"/>
    <w:rsid w:val="00E977DA"/>
    <w:rsid w:val="00EB5DE4"/>
    <w:rsid w:val="00EE1D2B"/>
    <w:rsid w:val="00EE6273"/>
    <w:rsid w:val="00F24D16"/>
    <w:rsid w:val="00F31192"/>
    <w:rsid w:val="00F4079E"/>
    <w:rsid w:val="00F40914"/>
    <w:rsid w:val="00F43EF3"/>
    <w:rsid w:val="00F82EAF"/>
    <w:rsid w:val="00FF291D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58"/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5317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176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176A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76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3BA5"/>
    <w:rPr>
      <w:rFonts w:ascii="Cambria" w:hAnsi="Cambria"/>
      <w:szCs w:val="24"/>
    </w:rPr>
  </w:style>
  <w:style w:type="paragraph" w:styleId="ListParagraph">
    <w:name w:val="List Paragraph"/>
    <w:basedOn w:val="Normal"/>
    <w:uiPriority w:val="99"/>
    <w:qFormat/>
    <w:rsid w:val="009259DE"/>
    <w:pPr>
      <w:ind w:left="720"/>
      <w:contextualSpacing/>
    </w:pPr>
  </w:style>
  <w:style w:type="table" w:styleId="TableGrid">
    <w:name w:val="Table Grid"/>
    <w:basedOn w:val="TableNormal"/>
    <w:uiPriority w:val="99"/>
    <w:rsid w:val="00247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C4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39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839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58"/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5317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176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176A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76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3BA5"/>
    <w:rPr>
      <w:rFonts w:ascii="Cambria" w:hAnsi="Cambria"/>
      <w:szCs w:val="24"/>
    </w:rPr>
  </w:style>
  <w:style w:type="paragraph" w:styleId="ListParagraph">
    <w:name w:val="List Paragraph"/>
    <w:basedOn w:val="Normal"/>
    <w:uiPriority w:val="99"/>
    <w:qFormat/>
    <w:rsid w:val="009259DE"/>
    <w:pPr>
      <w:ind w:left="720"/>
      <w:contextualSpacing/>
    </w:pPr>
  </w:style>
  <w:style w:type="table" w:styleId="TableGrid">
    <w:name w:val="Table Grid"/>
    <w:basedOn w:val="TableNormal"/>
    <w:uiPriority w:val="99"/>
    <w:rsid w:val="00247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C4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39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83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F4457768</Template>
  <TotalTime>0</TotalTime>
  <Pages>5</Pages>
  <Words>1722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 Data Collection Elements User Guide Version 1</vt:lpstr>
    </vt:vector>
  </TitlesOfParts>
  <Company>Seattle Childrens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 Data Collection Elements User Guide Version 1</dc:title>
  <dc:creator>mboyl2</dc:creator>
  <cp:lastModifiedBy>Derek Fulwiler</cp:lastModifiedBy>
  <cp:revision>2</cp:revision>
  <cp:lastPrinted>2011-11-22T21:41:00Z</cp:lastPrinted>
  <dcterms:created xsi:type="dcterms:W3CDTF">2015-07-28T00:19:00Z</dcterms:created>
  <dcterms:modified xsi:type="dcterms:W3CDTF">2015-07-28T00:19:00Z</dcterms:modified>
</cp:coreProperties>
</file>