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EC" w:rsidRPr="007A06A7" w:rsidRDefault="00BB25EC" w:rsidP="007A06A7">
      <w:pPr>
        <w:jc w:val="center"/>
        <w:rPr>
          <w:b/>
        </w:rPr>
      </w:pPr>
      <w:r w:rsidRPr="007A06A7">
        <w:rPr>
          <w:b/>
        </w:rPr>
        <w:t>Data and Safety Monitoring Plan template</w:t>
      </w:r>
      <w:r w:rsidR="00896800">
        <w:rPr>
          <w:b/>
        </w:rPr>
        <w:t xml:space="preserve"> for low risk studies</w:t>
      </w:r>
    </w:p>
    <w:p w:rsidR="00BB25EC" w:rsidRDefault="00BB25EC" w:rsidP="007A06A7">
      <w:r>
        <w:t>Study Title: &lt;&lt;</w:t>
      </w:r>
      <w:r w:rsidRPr="007A06A7">
        <w:rPr>
          <w:i/>
        </w:rPr>
        <w:t>insert</w:t>
      </w:r>
      <w:r>
        <w:t>&gt;&gt;</w:t>
      </w:r>
    </w:p>
    <w:p w:rsidR="00BB25EC" w:rsidRDefault="00BB25EC" w:rsidP="007A06A7">
      <w:r>
        <w:t>Principal Investigator:  &lt;&lt;</w:t>
      </w:r>
      <w:r w:rsidRPr="007A06A7">
        <w:rPr>
          <w:i/>
        </w:rPr>
        <w:t>insert name, title(s)</w:t>
      </w:r>
      <w:r>
        <w:t>&gt;&gt;</w:t>
      </w:r>
    </w:p>
    <w:p w:rsidR="00BB25EC" w:rsidRPr="007A06A7" w:rsidRDefault="00BB25EC" w:rsidP="007A06A7">
      <w:pPr>
        <w:rPr>
          <w:b/>
        </w:rPr>
      </w:pPr>
      <w:r w:rsidRPr="007A06A7">
        <w:rPr>
          <w:b/>
        </w:rPr>
        <w:t>BRIEF STUDY OVERVIEW</w:t>
      </w:r>
    </w:p>
    <w:p w:rsidR="00BB25EC" w:rsidRDefault="00BB25EC" w:rsidP="007A06A7">
      <w:r>
        <w:t>&lt;&lt;</w:t>
      </w:r>
      <w:r w:rsidRPr="007A06A7">
        <w:rPr>
          <w:i/>
        </w:rPr>
        <w:t>Insert a brief description/abstract of the study here</w:t>
      </w:r>
      <w:proofErr w:type="gramStart"/>
      <w:r>
        <w:rPr>
          <w:i/>
        </w:rPr>
        <w:t>.</w:t>
      </w:r>
      <w:r>
        <w:t>&gt;</w:t>
      </w:r>
      <w:proofErr w:type="gramEnd"/>
      <w:r>
        <w:t>&gt;</w:t>
      </w:r>
    </w:p>
    <w:p w:rsidR="00BB25EC" w:rsidRPr="007A06A7" w:rsidRDefault="00BB25EC" w:rsidP="007A06A7">
      <w:pPr>
        <w:rPr>
          <w:b/>
        </w:rPr>
      </w:pPr>
      <w:r w:rsidRPr="007A06A7">
        <w:rPr>
          <w:b/>
        </w:rPr>
        <w:t>OVERSIGHT RESPONSIBILITIES</w:t>
      </w:r>
    </w:p>
    <w:p w:rsidR="00BB25EC" w:rsidRDefault="00BB25EC" w:rsidP="007A06A7">
      <w:r>
        <w:t>Oversight of the trial is provided by the Principal Investigator (PI), Dr. &lt;&lt;</w:t>
      </w:r>
      <w:r w:rsidRPr="007A06A7">
        <w:rPr>
          <w:i/>
        </w:rPr>
        <w:t>insert PI last name</w:t>
      </w:r>
      <w:r>
        <w:t>&gt;&gt; and &lt;&lt;</w:t>
      </w:r>
      <w:r w:rsidRPr="007A06A7">
        <w:rPr>
          <w:i/>
        </w:rPr>
        <w:t>insert names of additional investigators who will be actively involved in the conduct of the study</w:t>
      </w:r>
      <w:r>
        <w:t xml:space="preserve">&gt;&gt; (“co-investigators” throughout).  </w:t>
      </w:r>
    </w:p>
    <w:p w:rsidR="00BB25EC" w:rsidRPr="007A06A7" w:rsidRDefault="00BB25EC" w:rsidP="007A06A7">
      <w:pPr>
        <w:rPr>
          <w:b/>
        </w:rPr>
      </w:pPr>
      <w:r w:rsidRPr="007A06A7">
        <w:rPr>
          <w:b/>
        </w:rPr>
        <w:t>MONITORING PROCEDURES</w:t>
      </w:r>
    </w:p>
    <w:p w:rsidR="00BB25EC" w:rsidRDefault="00BB25EC" w:rsidP="00081C27">
      <w:r>
        <w:t>Dr. &lt;&lt;</w:t>
      </w:r>
      <w:r w:rsidRPr="007A06A7">
        <w:rPr>
          <w:i/>
        </w:rPr>
        <w:t>insert PI last name</w:t>
      </w:r>
      <w:r>
        <w:t xml:space="preserve">&gt;&gt; assures that informed consent is obtained prior to performing any research procedures, that all subjects meet eligibility criteria, and that the study is conducted according to the IRB-approved research plan.  </w:t>
      </w:r>
    </w:p>
    <w:p w:rsidR="00BB25EC" w:rsidRDefault="00BB25EC" w:rsidP="007A06A7">
      <w:r>
        <w:t>Study data are accessible at all times for the PI &lt;&lt;</w:t>
      </w:r>
      <w:r w:rsidRPr="00900F75">
        <w:rPr>
          <w:i/>
        </w:rPr>
        <w:t>insert if applicable:</w:t>
      </w:r>
      <w:r>
        <w:t xml:space="preserve">  and co-investigators&gt;&gt; to review. The PI &lt;&lt;</w:t>
      </w:r>
      <w:r w:rsidRPr="00900F75">
        <w:rPr>
          <w:i/>
        </w:rPr>
        <w:t>insert if applicable:</w:t>
      </w:r>
      <w:r>
        <w:t xml:space="preserve">  and co-investigators&gt;&gt; review(s) study conduct (&lt;&lt;</w:t>
      </w:r>
      <w:r w:rsidRPr="007A06A7">
        <w:rPr>
          <w:i/>
        </w:rPr>
        <w:t xml:space="preserve">specify what will be </w:t>
      </w:r>
      <w:r>
        <w:rPr>
          <w:i/>
        </w:rPr>
        <w:t>reviewed</w:t>
      </w:r>
      <w:r w:rsidRPr="007A06A7">
        <w:rPr>
          <w:i/>
        </w:rPr>
        <w:t>:</w:t>
      </w:r>
      <w:r>
        <w:t xml:space="preserve">  accrual, drop-outs, protocol deviations&gt;&gt;) on a &lt;&lt;</w:t>
      </w:r>
      <w:r w:rsidRPr="007A06A7">
        <w:rPr>
          <w:i/>
        </w:rPr>
        <w:t>provide time interval, for example:</w:t>
      </w:r>
      <w:r>
        <w:t xml:space="preserve">  weekly, monthly, quarterly, semi-annual, annual&gt;&gt; basis.  The PI &lt;&lt;</w:t>
      </w:r>
      <w:r w:rsidRPr="00900F75">
        <w:rPr>
          <w:i/>
        </w:rPr>
        <w:t>insert if applicable:</w:t>
      </w:r>
      <w:r>
        <w:t xml:space="preserve">  and co-investigators&gt;&gt; review(s) AEs individually real-time and in aggregate on a &lt;&lt;</w:t>
      </w:r>
      <w:r w:rsidRPr="007A06A7">
        <w:rPr>
          <w:i/>
        </w:rPr>
        <w:t>provide time interval, for example:</w:t>
      </w:r>
      <w:r>
        <w:t xml:space="preserve">  weekly, monthly, quarterly, semi-annual, annual&gt;&gt; basis.  The PI &lt;&lt;</w:t>
      </w:r>
      <w:r w:rsidRPr="00900F75">
        <w:rPr>
          <w:i/>
        </w:rPr>
        <w:t>insert if applicable:</w:t>
      </w:r>
      <w:r>
        <w:t xml:space="preserve">  and co-investigators&gt;&gt; review(s) serious adverse events (SAEs), &lt;&lt;</w:t>
      </w:r>
      <w:r w:rsidRPr="007A06A7">
        <w:rPr>
          <w:i/>
        </w:rPr>
        <w:t xml:space="preserve">if applicable: </w:t>
      </w:r>
      <w:r>
        <w:t>dose-limiting toxicities&gt;&gt;, and &lt;&lt;</w:t>
      </w:r>
      <w:r w:rsidRPr="007A06A7">
        <w:rPr>
          <w:i/>
        </w:rPr>
        <w:t>list other specific intervention complications</w:t>
      </w:r>
      <w:r>
        <w:t>&gt;&gt; in real-time.  &lt;&lt;</w:t>
      </w:r>
      <w:r w:rsidRPr="007A06A7">
        <w:rPr>
          <w:i/>
        </w:rPr>
        <w:t xml:space="preserve">If applicable, add any other additional reviews the </w:t>
      </w:r>
      <w:r>
        <w:rPr>
          <w:i/>
        </w:rPr>
        <w:t>PI/co-investigators</w:t>
      </w:r>
      <w:r w:rsidRPr="007A06A7">
        <w:rPr>
          <w:i/>
        </w:rPr>
        <w:t xml:space="preserve"> will do</w:t>
      </w:r>
      <w:proofErr w:type="gramStart"/>
      <w:r w:rsidRPr="007A06A7">
        <w:rPr>
          <w:i/>
        </w:rPr>
        <w:t>.</w:t>
      </w:r>
      <w:r>
        <w:t>&gt;</w:t>
      </w:r>
      <w:proofErr w:type="gramEnd"/>
      <w:r>
        <w:t>&gt;</w:t>
      </w:r>
      <w:r w:rsidRPr="00900F75">
        <w:t xml:space="preserve"> </w:t>
      </w:r>
      <w:r>
        <w:t xml:space="preserve"> The PI ensures all protocol deviations, AEs, and SAEs are reported to the &lt;&lt;</w:t>
      </w:r>
      <w:r>
        <w:rPr>
          <w:i/>
        </w:rPr>
        <w:t xml:space="preserve">if applicable: </w:t>
      </w:r>
      <w:r>
        <w:t>sponsor&gt;&gt; and IRB according to the applicable regulatory requirements.</w:t>
      </w:r>
    </w:p>
    <w:p w:rsidR="00BB25EC" w:rsidRPr="007A06A7" w:rsidRDefault="00BB25EC" w:rsidP="007A06A7">
      <w:pPr>
        <w:rPr>
          <w:b/>
        </w:rPr>
      </w:pPr>
      <w:r w:rsidRPr="007A06A7">
        <w:rPr>
          <w:b/>
        </w:rPr>
        <w:t>COLLECTION AND REPORTING OF SAEs AND AEs</w:t>
      </w:r>
    </w:p>
    <w:p w:rsidR="00BB25EC" w:rsidRDefault="00BB25EC" w:rsidP="007A06A7">
      <w:r>
        <w:t>For this study, the following standard AE definitions are used:</w:t>
      </w:r>
    </w:p>
    <w:p w:rsidR="00BB25EC" w:rsidRDefault="00BB25EC" w:rsidP="007A06A7">
      <w:pPr>
        <w:ind w:left="360"/>
      </w:pPr>
      <w:r w:rsidRPr="007A06A7">
        <w:rPr>
          <w:b/>
        </w:rPr>
        <w:t>Adverse event:</w:t>
      </w:r>
      <w:r>
        <w:t xml:space="preserve">  Any unfavorable and unintended sign (including an abnormal laboratory finding), symptom or disease temporally associated with the use of a medical treatment or procedure, regardless of whether it is considered related to the medical treatment or procedure.</w:t>
      </w:r>
    </w:p>
    <w:p w:rsidR="00BB25EC" w:rsidRDefault="00BB25EC" w:rsidP="007A06A7">
      <w:pPr>
        <w:ind w:firstLine="360"/>
      </w:pPr>
      <w:r w:rsidRPr="007A06A7">
        <w:rPr>
          <w:b/>
        </w:rPr>
        <w:t>Serious Adverse Event:</w:t>
      </w:r>
      <w:r>
        <w:t xml:space="preserve">  Any AE that results in any of the following outcomes:</w:t>
      </w:r>
    </w:p>
    <w:p w:rsidR="00BB25EC" w:rsidRDefault="00BB25EC" w:rsidP="007A06A7">
      <w:pPr>
        <w:pStyle w:val="ListParagraph"/>
        <w:numPr>
          <w:ilvl w:val="0"/>
          <w:numId w:val="3"/>
        </w:numPr>
      </w:pPr>
      <w:r>
        <w:t>Death</w:t>
      </w:r>
    </w:p>
    <w:p w:rsidR="00BB25EC" w:rsidRDefault="00BB25EC" w:rsidP="007A06A7">
      <w:pPr>
        <w:pStyle w:val="ListParagraph"/>
        <w:numPr>
          <w:ilvl w:val="0"/>
          <w:numId w:val="3"/>
        </w:numPr>
      </w:pPr>
      <w:r>
        <w:t xml:space="preserve">Life-threatening </w:t>
      </w:r>
    </w:p>
    <w:p w:rsidR="00BB25EC" w:rsidRDefault="00BB25EC" w:rsidP="007A06A7">
      <w:pPr>
        <w:pStyle w:val="ListParagraph"/>
        <w:numPr>
          <w:ilvl w:val="0"/>
          <w:numId w:val="3"/>
        </w:numPr>
      </w:pPr>
      <w:r>
        <w:t>Event requiring inpatient hospitalization or prolongation of existing hospitalization</w:t>
      </w:r>
    </w:p>
    <w:p w:rsidR="00BB25EC" w:rsidRDefault="00BB25EC" w:rsidP="007A06A7">
      <w:pPr>
        <w:pStyle w:val="ListParagraph"/>
        <w:numPr>
          <w:ilvl w:val="0"/>
          <w:numId w:val="3"/>
        </w:numPr>
      </w:pPr>
      <w:r>
        <w:t>Persistent or significant disability/incapacity</w:t>
      </w:r>
    </w:p>
    <w:p w:rsidR="00BB25EC" w:rsidRDefault="00BB25EC" w:rsidP="007A06A7">
      <w:r>
        <w:lastRenderedPageBreak/>
        <w:t>AEs are graded according to the following scale &lt;&lt;</w:t>
      </w:r>
      <w:r w:rsidRPr="007A06A7">
        <w:rPr>
          <w:i/>
        </w:rPr>
        <w:t>use scale below or whatever scale is proposed for the study</w:t>
      </w:r>
      <w:r>
        <w:t>&gt;&gt;:</w:t>
      </w:r>
    </w:p>
    <w:p w:rsidR="00BB25EC" w:rsidRDefault="00BB25EC" w:rsidP="007A06A7">
      <w:pPr>
        <w:ind w:left="720"/>
      </w:pPr>
      <w:r w:rsidRPr="007A06A7">
        <w:rPr>
          <w:b/>
        </w:rPr>
        <w:t>Mild:</w:t>
      </w:r>
      <w:r>
        <w:t xml:space="preserve">  An experience that is transient, &amp; requires no special treatment or intervention.  The experience does not generally interfere with usual daily activities.  This includes transient laboratory test alterations.</w:t>
      </w:r>
    </w:p>
    <w:p w:rsidR="00BB25EC" w:rsidRDefault="00BB25EC" w:rsidP="007A06A7">
      <w:pPr>
        <w:ind w:left="720"/>
      </w:pPr>
      <w:r w:rsidRPr="007A06A7">
        <w:rPr>
          <w:b/>
        </w:rPr>
        <w:t>Moderate:</w:t>
      </w:r>
      <w:r>
        <w:t xml:space="preserve">  An experience that is alleviated with simple therapeutic treatments.  The experience impacts usual daily activities.  Includes laboratory test alterations indicating injury, but without long-term risk.</w:t>
      </w:r>
    </w:p>
    <w:p w:rsidR="00BB25EC" w:rsidRDefault="00BB25EC" w:rsidP="007A06A7">
      <w:pPr>
        <w:ind w:left="720"/>
      </w:pPr>
      <w:r w:rsidRPr="007A06A7">
        <w:rPr>
          <w:b/>
        </w:rPr>
        <w:t>Severe:</w:t>
      </w:r>
      <w:r>
        <w:t xml:space="preserve">  An experience that requires therapeutic intervention.  The experience interrupts usual daily activities. If hospitalization (or prolongation of hospitalization) is required for treatment it becomes an SAE.</w:t>
      </w:r>
    </w:p>
    <w:p w:rsidR="00BB25EC" w:rsidRDefault="00BB25EC" w:rsidP="007A06A7">
      <w:r>
        <w:t>The study uses the following AE attribution scale &lt;&lt;</w:t>
      </w:r>
      <w:r w:rsidRPr="007A06A7">
        <w:rPr>
          <w:i/>
        </w:rPr>
        <w:t>use scale below or whatever scale is proposed for the study</w:t>
      </w:r>
      <w:r>
        <w:t>&gt;&gt;:</w:t>
      </w:r>
    </w:p>
    <w:p w:rsidR="00BB25EC" w:rsidRDefault="00BB25EC" w:rsidP="007A06A7">
      <w:pPr>
        <w:ind w:left="720"/>
      </w:pPr>
      <w:r w:rsidRPr="007A06A7">
        <w:rPr>
          <w:b/>
        </w:rPr>
        <w:t>Not related:</w:t>
      </w:r>
      <w:r>
        <w:t xml:space="preserve">  The AE is clearly not related to the study procedures (i.e., another cause of the event is most plausible and/or a clinically plausible temporal sequence is inconsistent with the onset of the event).  </w:t>
      </w:r>
    </w:p>
    <w:p w:rsidR="00BB25EC" w:rsidRDefault="00BB25EC" w:rsidP="007A06A7">
      <w:pPr>
        <w:ind w:left="720"/>
      </w:pPr>
      <w:proofErr w:type="gramStart"/>
      <w:r w:rsidRPr="007A06A7">
        <w:rPr>
          <w:b/>
        </w:rPr>
        <w:t>Possibly related:</w:t>
      </w:r>
      <w:r>
        <w:t xml:space="preserve">  An event that follows a reasonable temporal sequence from the initiation of study procedures, but that could readily have been produced by a number of other factors.</w:t>
      </w:r>
      <w:proofErr w:type="gramEnd"/>
    </w:p>
    <w:p w:rsidR="00BB25EC" w:rsidRDefault="00BB25EC" w:rsidP="007A06A7">
      <w:r>
        <w:tab/>
      </w:r>
      <w:r w:rsidRPr="007A06A7">
        <w:rPr>
          <w:b/>
        </w:rPr>
        <w:t>Related:</w:t>
      </w:r>
      <w:r>
        <w:t xml:space="preserve">  The AE is clearly related to the study procedures.  </w:t>
      </w:r>
    </w:p>
    <w:p w:rsidR="00BB25EC" w:rsidRDefault="00BB25EC" w:rsidP="007A06A7">
      <w:r>
        <w:t>AEs are identified &lt;&lt;</w:t>
      </w:r>
      <w:r w:rsidRPr="007A06A7">
        <w:rPr>
          <w:i/>
        </w:rPr>
        <w:t>describe how AEs will be captured, for example:</w:t>
      </w:r>
      <w:r>
        <w:t xml:space="preserve"> during hospital admission when potential AEs are assessed through a review of the hospital chart on a daily basis and a physical examination of the subject.  After discharge, AEs are assessed at time of study follow-up visits</w:t>
      </w:r>
      <w:proofErr w:type="gramStart"/>
      <w:r>
        <w:t>.&gt;</w:t>
      </w:r>
      <w:proofErr w:type="gramEnd"/>
      <w:r>
        <w:t>&gt;</w:t>
      </w:r>
    </w:p>
    <w:p w:rsidR="00BB25EC" w:rsidRDefault="00BB25EC" w:rsidP="007A06A7">
      <w:r>
        <w:t>SAEs and specific procedure-associated AEs are reported to the &lt;&lt;</w:t>
      </w:r>
      <w:r w:rsidRPr="007A06A7">
        <w:rPr>
          <w:i/>
        </w:rPr>
        <w:t>insert monitoring body listed above</w:t>
      </w:r>
      <w:r>
        <w:t>&gt;&gt; within 24 hours.  In addition, all AEs are reported according to the &lt;&lt;</w:t>
      </w:r>
      <w:r w:rsidRPr="007A06A7">
        <w:rPr>
          <w:i/>
        </w:rPr>
        <w:t>insert name of IRB overseeing the study</w:t>
      </w:r>
      <w:r>
        <w:t xml:space="preserve">&gt;&gt; AE reporting guidelines. </w:t>
      </w:r>
    </w:p>
    <w:p w:rsidR="00BB25EC" w:rsidRPr="007A06A7" w:rsidRDefault="00BB25EC" w:rsidP="007A06A7">
      <w:pPr>
        <w:rPr>
          <w:b/>
        </w:rPr>
      </w:pPr>
      <w:r w:rsidRPr="007A06A7">
        <w:rPr>
          <w:b/>
        </w:rPr>
        <w:t>MANAGEMENT OF RISKS TO SUBJECTS</w:t>
      </w:r>
    </w:p>
    <w:p w:rsidR="00BB25EC" w:rsidRPr="007A06A7" w:rsidRDefault="00BB25EC" w:rsidP="007A06A7">
      <w:pPr>
        <w:rPr>
          <w:u w:val="single"/>
        </w:rPr>
      </w:pPr>
      <w:r w:rsidRPr="007A06A7">
        <w:rPr>
          <w:u w:val="single"/>
        </w:rPr>
        <w:t>Expected AEs</w:t>
      </w:r>
    </w:p>
    <w:p w:rsidR="00BB25EC" w:rsidRDefault="00BB25EC" w:rsidP="007A06A7">
      <w:r>
        <w:t>Expected AEs associated with the &lt;&lt;</w:t>
      </w:r>
      <w:r w:rsidRPr="007A06A7">
        <w:rPr>
          <w:i/>
        </w:rPr>
        <w:t>insert:</w:t>
      </w:r>
      <w:r>
        <w:t xml:space="preserve"> drugs being used in the study and study procedures) include:  </w:t>
      </w:r>
    </w:p>
    <w:p w:rsidR="00BB25EC" w:rsidRDefault="00BB25EC" w:rsidP="007A06A7">
      <w:pPr>
        <w:pStyle w:val="ListParagraph"/>
        <w:numPr>
          <w:ilvl w:val="0"/>
          <w:numId w:val="1"/>
        </w:numPr>
      </w:pPr>
      <w:r>
        <w:t>&lt;&lt;</w:t>
      </w:r>
      <w:r w:rsidRPr="007A06A7">
        <w:rPr>
          <w:i/>
        </w:rPr>
        <w:t>List expected toxicities of the study drugs/procedures</w:t>
      </w:r>
      <w:r>
        <w:t xml:space="preserve">&gt;&gt; </w:t>
      </w:r>
    </w:p>
    <w:p w:rsidR="00BB25EC" w:rsidRPr="007A06A7" w:rsidRDefault="00BB25EC" w:rsidP="007A06A7">
      <w:pPr>
        <w:rPr>
          <w:u w:val="single"/>
        </w:rPr>
      </w:pPr>
      <w:r w:rsidRPr="007A06A7">
        <w:rPr>
          <w:u w:val="single"/>
        </w:rPr>
        <w:t>AE Management</w:t>
      </w:r>
    </w:p>
    <w:p w:rsidR="00BB25EC" w:rsidRDefault="00BB25EC" w:rsidP="007A06A7">
      <w:r>
        <w:t xml:space="preserve">&lt;&lt; </w:t>
      </w:r>
      <w:r w:rsidRPr="007A06A7">
        <w:rPr>
          <w:i/>
        </w:rPr>
        <w:t xml:space="preserve">If applicable, insert description of any specific management plans for expected </w:t>
      </w:r>
      <w:r>
        <w:rPr>
          <w:i/>
        </w:rPr>
        <w:t>AEs</w:t>
      </w:r>
      <w:proofErr w:type="gramStart"/>
      <w:r w:rsidRPr="007A06A7">
        <w:rPr>
          <w:i/>
        </w:rPr>
        <w:t>.</w:t>
      </w:r>
      <w:r>
        <w:t>&gt;</w:t>
      </w:r>
      <w:proofErr w:type="gramEnd"/>
      <w:r>
        <w:t>&gt;</w:t>
      </w:r>
    </w:p>
    <w:p w:rsidR="00BB25EC" w:rsidRPr="007A06A7" w:rsidRDefault="00BB25EC" w:rsidP="007A06A7">
      <w:pPr>
        <w:rPr>
          <w:u w:val="single"/>
        </w:rPr>
      </w:pPr>
      <w:r w:rsidRPr="007A06A7">
        <w:rPr>
          <w:u w:val="single"/>
        </w:rPr>
        <w:lastRenderedPageBreak/>
        <w:t>Dose Escalation and Dose-Limiting Toxicities</w:t>
      </w:r>
    </w:p>
    <w:p w:rsidR="00BB25EC" w:rsidRDefault="00BB25EC" w:rsidP="007A06A7">
      <w:r>
        <w:t>&lt;&lt;</w:t>
      </w:r>
      <w:r w:rsidRPr="007A06A7">
        <w:rPr>
          <w:i/>
        </w:rPr>
        <w:t>If applicable, insert description of plan for dose escalation and what will be considered dose-limiting toxicities</w:t>
      </w:r>
      <w:proofErr w:type="gramStart"/>
      <w:r w:rsidRPr="007A06A7">
        <w:rPr>
          <w:i/>
        </w:rPr>
        <w:t>.</w:t>
      </w:r>
      <w:r>
        <w:t>&gt;</w:t>
      </w:r>
      <w:proofErr w:type="gramEnd"/>
      <w:r>
        <w:t>&gt;</w:t>
      </w:r>
    </w:p>
    <w:p w:rsidR="00BB25EC" w:rsidRPr="007A06A7" w:rsidRDefault="00BB25EC" w:rsidP="007A06A7">
      <w:pPr>
        <w:rPr>
          <w:b/>
        </w:rPr>
      </w:pPr>
      <w:r w:rsidRPr="007A06A7">
        <w:rPr>
          <w:b/>
        </w:rPr>
        <w:t>DATA ANALYSIS PLANS</w:t>
      </w:r>
    </w:p>
    <w:p w:rsidR="00365314" w:rsidRDefault="00BB25EC" w:rsidP="0038470C">
      <w:pPr>
        <w:rPr>
          <w:b/>
        </w:rPr>
      </w:pPr>
      <w:r>
        <w:t>&lt;&lt;</w:t>
      </w:r>
      <w:r w:rsidRPr="007A06A7">
        <w:rPr>
          <w:i/>
        </w:rPr>
        <w:t xml:space="preserve">Describe the planned interim analysis for efficacy, safety, or both.  Specify the safety parameters that will be reviewed (for example: expected </w:t>
      </w:r>
      <w:r>
        <w:rPr>
          <w:i/>
        </w:rPr>
        <w:t>AEs</w:t>
      </w:r>
      <w:r w:rsidRPr="007A06A7">
        <w:rPr>
          <w:i/>
        </w:rPr>
        <w:t xml:space="preserve"> in aggregate, all SAEs, and dose-limiting toxicities).  Describe study stopping rules, if applicable</w:t>
      </w:r>
      <w:proofErr w:type="gramStart"/>
      <w:r w:rsidRPr="007A06A7">
        <w:rPr>
          <w:i/>
        </w:rPr>
        <w:t>.</w:t>
      </w:r>
      <w:r>
        <w:t>&gt;</w:t>
      </w:r>
      <w:proofErr w:type="gramEnd"/>
      <w:r>
        <w:t>&gt;</w:t>
      </w:r>
    </w:p>
    <w:p w:rsidR="00BB25EC" w:rsidRPr="007A06A7" w:rsidRDefault="00BB25EC" w:rsidP="0038470C">
      <w:pPr>
        <w:rPr>
          <w:b/>
        </w:rPr>
      </w:pPr>
      <w:r w:rsidRPr="007A06A7">
        <w:rPr>
          <w:b/>
        </w:rPr>
        <w:t xml:space="preserve">PLAN FOR DATA MANAGEMENT </w:t>
      </w:r>
    </w:p>
    <w:p w:rsidR="00BB25EC" w:rsidRDefault="00BB25EC" w:rsidP="0038470C">
      <w:r>
        <w:t xml:space="preserve">Compliance of regulatory documents and study data accuracy and completeness will be maintained through an internal study team quality assurance process. </w:t>
      </w:r>
    </w:p>
    <w:p w:rsidR="00BB25EC" w:rsidRDefault="00BB25EC" w:rsidP="0038470C">
      <w:r>
        <w:t>Confidentiality throughout the trial is maintained by &lt;&lt;</w:t>
      </w:r>
      <w:r w:rsidRPr="007A06A7">
        <w:rPr>
          <w:i/>
        </w:rPr>
        <w:t>insert description of study-specific confidentiality procedures</w:t>
      </w:r>
      <w:r>
        <w:t>&gt;&gt;.</w:t>
      </w:r>
    </w:p>
    <w:p w:rsidR="00BB25EC" w:rsidRDefault="00BB25EC" w:rsidP="007A06A7"/>
    <w:sectPr w:rsidR="00BB25EC" w:rsidSect="006A4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227B"/>
    <w:multiLevelType w:val="hybridMultilevel"/>
    <w:tmpl w:val="0EDE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44038"/>
    <w:multiLevelType w:val="hybridMultilevel"/>
    <w:tmpl w:val="E714A486"/>
    <w:lvl w:ilvl="0" w:tplc="E44AA364">
      <w:numFmt w:val="bullet"/>
      <w:lvlText w:val="•"/>
      <w:lvlJc w:val="left"/>
      <w:pPr>
        <w:ind w:left="1440" w:hanging="7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E94CC2"/>
    <w:multiLevelType w:val="hybridMultilevel"/>
    <w:tmpl w:val="FD2A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6A7"/>
    <w:rsid w:val="00012D43"/>
    <w:rsid w:val="00016758"/>
    <w:rsid w:val="00023ECB"/>
    <w:rsid w:val="000304F7"/>
    <w:rsid w:val="00030888"/>
    <w:rsid w:val="0004200F"/>
    <w:rsid w:val="0005798F"/>
    <w:rsid w:val="00062817"/>
    <w:rsid w:val="00077708"/>
    <w:rsid w:val="00081C27"/>
    <w:rsid w:val="00084695"/>
    <w:rsid w:val="000868F6"/>
    <w:rsid w:val="000914EB"/>
    <w:rsid w:val="00093EB7"/>
    <w:rsid w:val="000969E4"/>
    <w:rsid w:val="000A2E67"/>
    <w:rsid w:val="000A59F4"/>
    <w:rsid w:val="000B1D67"/>
    <w:rsid w:val="000B262B"/>
    <w:rsid w:val="000B368D"/>
    <w:rsid w:val="000B63F4"/>
    <w:rsid w:val="000C2B2A"/>
    <w:rsid w:val="000C5079"/>
    <w:rsid w:val="000E1AED"/>
    <w:rsid w:val="000F59CB"/>
    <w:rsid w:val="00112CB1"/>
    <w:rsid w:val="00115096"/>
    <w:rsid w:val="00122661"/>
    <w:rsid w:val="00122810"/>
    <w:rsid w:val="001401DF"/>
    <w:rsid w:val="00143790"/>
    <w:rsid w:val="0014654E"/>
    <w:rsid w:val="00150F4B"/>
    <w:rsid w:val="00153907"/>
    <w:rsid w:val="001573A8"/>
    <w:rsid w:val="00181DBC"/>
    <w:rsid w:val="001944E8"/>
    <w:rsid w:val="00194813"/>
    <w:rsid w:val="001A51E0"/>
    <w:rsid w:val="001A796D"/>
    <w:rsid w:val="001B4DCB"/>
    <w:rsid w:val="001C2887"/>
    <w:rsid w:val="001C3B7E"/>
    <w:rsid w:val="001E1034"/>
    <w:rsid w:val="001E5361"/>
    <w:rsid w:val="001E5FEE"/>
    <w:rsid w:val="001E6A43"/>
    <w:rsid w:val="00202DFF"/>
    <w:rsid w:val="00203140"/>
    <w:rsid w:val="002237D1"/>
    <w:rsid w:val="0022514F"/>
    <w:rsid w:val="00227A0E"/>
    <w:rsid w:val="002365C2"/>
    <w:rsid w:val="00236F79"/>
    <w:rsid w:val="0025271D"/>
    <w:rsid w:val="00262081"/>
    <w:rsid w:val="00262679"/>
    <w:rsid w:val="00285C77"/>
    <w:rsid w:val="00285DB6"/>
    <w:rsid w:val="00287D49"/>
    <w:rsid w:val="00296EDD"/>
    <w:rsid w:val="002B687C"/>
    <w:rsid w:val="002C2D83"/>
    <w:rsid w:val="002D2401"/>
    <w:rsid w:val="002D6A45"/>
    <w:rsid w:val="002D788E"/>
    <w:rsid w:val="002E15C4"/>
    <w:rsid w:val="002F36C0"/>
    <w:rsid w:val="002F3BFA"/>
    <w:rsid w:val="002F42A9"/>
    <w:rsid w:val="003006A3"/>
    <w:rsid w:val="003017B4"/>
    <w:rsid w:val="00310664"/>
    <w:rsid w:val="00316C68"/>
    <w:rsid w:val="003248EA"/>
    <w:rsid w:val="00351302"/>
    <w:rsid w:val="00361881"/>
    <w:rsid w:val="00363B32"/>
    <w:rsid w:val="0036503C"/>
    <w:rsid w:val="00365314"/>
    <w:rsid w:val="00371B2A"/>
    <w:rsid w:val="00374366"/>
    <w:rsid w:val="003744F1"/>
    <w:rsid w:val="00383126"/>
    <w:rsid w:val="0038470C"/>
    <w:rsid w:val="0038526E"/>
    <w:rsid w:val="003873B3"/>
    <w:rsid w:val="003C21FE"/>
    <w:rsid w:val="003C6D69"/>
    <w:rsid w:val="003D3C73"/>
    <w:rsid w:val="003E644B"/>
    <w:rsid w:val="003F23E5"/>
    <w:rsid w:val="00421184"/>
    <w:rsid w:val="00421DF1"/>
    <w:rsid w:val="00430B99"/>
    <w:rsid w:val="00434035"/>
    <w:rsid w:val="004378F5"/>
    <w:rsid w:val="00452586"/>
    <w:rsid w:val="00466FDC"/>
    <w:rsid w:val="00476260"/>
    <w:rsid w:val="004801E1"/>
    <w:rsid w:val="00493D31"/>
    <w:rsid w:val="004A3F8E"/>
    <w:rsid w:val="004A5FAE"/>
    <w:rsid w:val="004A702B"/>
    <w:rsid w:val="004B0865"/>
    <w:rsid w:val="004B15F6"/>
    <w:rsid w:val="004B1FA1"/>
    <w:rsid w:val="004B5836"/>
    <w:rsid w:val="004B5F39"/>
    <w:rsid w:val="004B6CBA"/>
    <w:rsid w:val="004B7BE1"/>
    <w:rsid w:val="004E0869"/>
    <w:rsid w:val="004E5620"/>
    <w:rsid w:val="004F12F4"/>
    <w:rsid w:val="0050145D"/>
    <w:rsid w:val="00506FB9"/>
    <w:rsid w:val="00520B36"/>
    <w:rsid w:val="00526717"/>
    <w:rsid w:val="00527EDA"/>
    <w:rsid w:val="0053225A"/>
    <w:rsid w:val="00535B8C"/>
    <w:rsid w:val="0054298E"/>
    <w:rsid w:val="005431CB"/>
    <w:rsid w:val="0055318D"/>
    <w:rsid w:val="005661ED"/>
    <w:rsid w:val="005941EE"/>
    <w:rsid w:val="005A1C19"/>
    <w:rsid w:val="005A41B6"/>
    <w:rsid w:val="005A549A"/>
    <w:rsid w:val="005B0B8F"/>
    <w:rsid w:val="005B1B0A"/>
    <w:rsid w:val="005B4E46"/>
    <w:rsid w:val="005C3434"/>
    <w:rsid w:val="005D346A"/>
    <w:rsid w:val="005F4598"/>
    <w:rsid w:val="005F5C05"/>
    <w:rsid w:val="00606911"/>
    <w:rsid w:val="006156E2"/>
    <w:rsid w:val="0061665E"/>
    <w:rsid w:val="00626506"/>
    <w:rsid w:val="006271BA"/>
    <w:rsid w:val="0063301B"/>
    <w:rsid w:val="00635E09"/>
    <w:rsid w:val="00657FE4"/>
    <w:rsid w:val="00665831"/>
    <w:rsid w:val="00670A76"/>
    <w:rsid w:val="0067113C"/>
    <w:rsid w:val="0067130B"/>
    <w:rsid w:val="006720E4"/>
    <w:rsid w:val="0068082B"/>
    <w:rsid w:val="00687248"/>
    <w:rsid w:val="006962EB"/>
    <w:rsid w:val="006A150C"/>
    <w:rsid w:val="006A3A0E"/>
    <w:rsid w:val="006A415D"/>
    <w:rsid w:val="006B04B0"/>
    <w:rsid w:val="006B42F0"/>
    <w:rsid w:val="006B43F9"/>
    <w:rsid w:val="006C2F73"/>
    <w:rsid w:val="006D3395"/>
    <w:rsid w:val="006D5162"/>
    <w:rsid w:val="006E1A93"/>
    <w:rsid w:val="006E472A"/>
    <w:rsid w:val="006E4F38"/>
    <w:rsid w:val="006F0197"/>
    <w:rsid w:val="00701424"/>
    <w:rsid w:val="00702243"/>
    <w:rsid w:val="00706E6C"/>
    <w:rsid w:val="00711636"/>
    <w:rsid w:val="007151D0"/>
    <w:rsid w:val="007161A4"/>
    <w:rsid w:val="00731A7F"/>
    <w:rsid w:val="00734FDC"/>
    <w:rsid w:val="007467F8"/>
    <w:rsid w:val="00746CA3"/>
    <w:rsid w:val="007524DC"/>
    <w:rsid w:val="007732C5"/>
    <w:rsid w:val="00777C07"/>
    <w:rsid w:val="00780351"/>
    <w:rsid w:val="0078071E"/>
    <w:rsid w:val="00791E00"/>
    <w:rsid w:val="00793694"/>
    <w:rsid w:val="00795D93"/>
    <w:rsid w:val="007A0400"/>
    <w:rsid w:val="007A06A7"/>
    <w:rsid w:val="007A34A1"/>
    <w:rsid w:val="007A47D9"/>
    <w:rsid w:val="007A56F9"/>
    <w:rsid w:val="007B2795"/>
    <w:rsid w:val="007B41CE"/>
    <w:rsid w:val="007E1908"/>
    <w:rsid w:val="007F4A1D"/>
    <w:rsid w:val="008051EA"/>
    <w:rsid w:val="0081019A"/>
    <w:rsid w:val="008108D7"/>
    <w:rsid w:val="00811679"/>
    <w:rsid w:val="00817038"/>
    <w:rsid w:val="00822165"/>
    <w:rsid w:val="00823EC4"/>
    <w:rsid w:val="008435D5"/>
    <w:rsid w:val="008453D0"/>
    <w:rsid w:val="00854AAB"/>
    <w:rsid w:val="00872EB5"/>
    <w:rsid w:val="008757E3"/>
    <w:rsid w:val="008779D2"/>
    <w:rsid w:val="008917AF"/>
    <w:rsid w:val="0089231A"/>
    <w:rsid w:val="008941FC"/>
    <w:rsid w:val="00896800"/>
    <w:rsid w:val="00897097"/>
    <w:rsid w:val="008973D0"/>
    <w:rsid w:val="008A1145"/>
    <w:rsid w:val="008A192F"/>
    <w:rsid w:val="008A313B"/>
    <w:rsid w:val="008B1D71"/>
    <w:rsid w:val="008C3A53"/>
    <w:rsid w:val="008C4593"/>
    <w:rsid w:val="008C6409"/>
    <w:rsid w:val="008D719C"/>
    <w:rsid w:val="008E1A7E"/>
    <w:rsid w:val="008F182D"/>
    <w:rsid w:val="00900F75"/>
    <w:rsid w:val="00901311"/>
    <w:rsid w:val="0090261F"/>
    <w:rsid w:val="009052F0"/>
    <w:rsid w:val="00915F52"/>
    <w:rsid w:val="009307E1"/>
    <w:rsid w:val="009313AC"/>
    <w:rsid w:val="0095516F"/>
    <w:rsid w:val="00960F4A"/>
    <w:rsid w:val="009626C1"/>
    <w:rsid w:val="00964142"/>
    <w:rsid w:val="00977D5F"/>
    <w:rsid w:val="009803AA"/>
    <w:rsid w:val="00984867"/>
    <w:rsid w:val="009914BF"/>
    <w:rsid w:val="009A188F"/>
    <w:rsid w:val="009A3033"/>
    <w:rsid w:val="009A76C2"/>
    <w:rsid w:val="009B056B"/>
    <w:rsid w:val="009B2E8A"/>
    <w:rsid w:val="009C1896"/>
    <w:rsid w:val="009C70B4"/>
    <w:rsid w:val="009D126A"/>
    <w:rsid w:val="009D2ABF"/>
    <w:rsid w:val="009E6793"/>
    <w:rsid w:val="009F194E"/>
    <w:rsid w:val="009F4B5D"/>
    <w:rsid w:val="009F4CE5"/>
    <w:rsid w:val="009F5148"/>
    <w:rsid w:val="009F5F94"/>
    <w:rsid w:val="009F66FD"/>
    <w:rsid w:val="00A047BF"/>
    <w:rsid w:val="00A133D4"/>
    <w:rsid w:val="00A25AED"/>
    <w:rsid w:val="00A37B99"/>
    <w:rsid w:val="00A56ED8"/>
    <w:rsid w:val="00A70C38"/>
    <w:rsid w:val="00A72AF9"/>
    <w:rsid w:val="00AB55C6"/>
    <w:rsid w:val="00AB76AA"/>
    <w:rsid w:val="00AD32BA"/>
    <w:rsid w:val="00AE1DFF"/>
    <w:rsid w:val="00AE43DF"/>
    <w:rsid w:val="00AF0055"/>
    <w:rsid w:val="00AF4B65"/>
    <w:rsid w:val="00B006B1"/>
    <w:rsid w:val="00B1118C"/>
    <w:rsid w:val="00B1149F"/>
    <w:rsid w:val="00B12EF3"/>
    <w:rsid w:val="00B1442D"/>
    <w:rsid w:val="00B24ACE"/>
    <w:rsid w:val="00B421F4"/>
    <w:rsid w:val="00B44B87"/>
    <w:rsid w:val="00B4602D"/>
    <w:rsid w:val="00B576DD"/>
    <w:rsid w:val="00B679C7"/>
    <w:rsid w:val="00B7468F"/>
    <w:rsid w:val="00B82748"/>
    <w:rsid w:val="00B94625"/>
    <w:rsid w:val="00B94B8B"/>
    <w:rsid w:val="00B97B14"/>
    <w:rsid w:val="00BA59A7"/>
    <w:rsid w:val="00BB25EC"/>
    <w:rsid w:val="00BB782B"/>
    <w:rsid w:val="00BD257D"/>
    <w:rsid w:val="00BD2E51"/>
    <w:rsid w:val="00BD76DF"/>
    <w:rsid w:val="00BE1DAC"/>
    <w:rsid w:val="00BE346F"/>
    <w:rsid w:val="00BF1B1B"/>
    <w:rsid w:val="00C0699E"/>
    <w:rsid w:val="00C32B17"/>
    <w:rsid w:val="00C3326E"/>
    <w:rsid w:val="00C35108"/>
    <w:rsid w:val="00C36DA2"/>
    <w:rsid w:val="00C46E0A"/>
    <w:rsid w:val="00C511B9"/>
    <w:rsid w:val="00C5124D"/>
    <w:rsid w:val="00C520A0"/>
    <w:rsid w:val="00C66414"/>
    <w:rsid w:val="00C72F44"/>
    <w:rsid w:val="00C756A8"/>
    <w:rsid w:val="00C77ADC"/>
    <w:rsid w:val="00C87EEB"/>
    <w:rsid w:val="00CB01A2"/>
    <w:rsid w:val="00CB1F4B"/>
    <w:rsid w:val="00CC3445"/>
    <w:rsid w:val="00CC70A2"/>
    <w:rsid w:val="00CD00B0"/>
    <w:rsid w:val="00CD3E4D"/>
    <w:rsid w:val="00CD4775"/>
    <w:rsid w:val="00CD68A5"/>
    <w:rsid w:val="00CE2748"/>
    <w:rsid w:val="00CE4296"/>
    <w:rsid w:val="00CE4423"/>
    <w:rsid w:val="00D05A5E"/>
    <w:rsid w:val="00D05FF9"/>
    <w:rsid w:val="00D23A5E"/>
    <w:rsid w:val="00D47EE7"/>
    <w:rsid w:val="00D5181C"/>
    <w:rsid w:val="00D525D3"/>
    <w:rsid w:val="00D55C43"/>
    <w:rsid w:val="00D57819"/>
    <w:rsid w:val="00D64951"/>
    <w:rsid w:val="00D675DD"/>
    <w:rsid w:val="00D80945"/>
    <w:rsid w:val="00D942B5"/>
    <w:rsid w:val="00D96EA7"/>
    <w:rsid w:val="00DA2996"/>
    <w:rsid w:val="00DB65F1"/>
    <w:rsid w:val="00DD5935"/>
    <w:rsid w:val="00E006C0"/>
    <w:rsid w:val="00E018C6"/>
    <w:rsid w:val="00E036FD"/>
    <w:rsid w:val="00E0790A"/>
    <w:rsid w:val="00E16653"/>
    <w:rsid w:val="00E257D9"/>
    <w:rsid w:val="00E320E3"/>
    <w:rsid w:val="00E3484C"/>
    <w:rsid w:val="00E34E50"/>
    <w:rsid w:val="00E35F33"/>
    <w:rsid w:val="00E4255C"/>
    <w:rsid w:val="00E4403D"/>
    <w:rsid w:val="00E722AB"/>
    <w:rsid w:val="00E76AD0"/>
    <w:rsid w:val="00E93F00"/>
    <w:rsid w:val="00E947E0"/>
    <w:rsid w:val="00EA2EB2"/>
    <w:rsid w:val="00EA35A3"/>
    <w:rsid w:val="00EB0DA1"/>
    <w:rsid w:val="00EB2EC3"/>
    <w:rsid w:val="00ED038F"/>
    <w:rsid w:val="00ED48E3"/>
    <w:rsid w:val="00ED5B11"/>
    <w:rsid w:val="00EE100E"/>
    <w:rsid w:val="00EE4196"/>
    <w:rsid w:val="00EE6E93"/>
    <w:rsid w:val="00EF023A"/>
    <w:rsid w:val="00EF1AFA"/>
    <w:rsid w:val="00F0513D"/>
    <w:rsid w:val="00F17486"/>
    <w:rsid w:val="00F24AD0"/>
    <w:rsid w:val="00F356A4"/>
    <w:rsid w:val="00F36356"/>
    <w:rsid w:val="00F5364D"/>
    <w:rsid w:val="00F539AA"/>
    <w:rsid w:val="00F6152A"/>
    <w:rsid w:val="00F67168"/>
    <w:rsid w:val="00F718ED"/>
    <w:rsid w:val="00F87330"/>
    <w:rsid w:val="00FA269D"/>
    <w:rsid w:val="00FA2AE9"/>
    <w:rsid w:val="00FA6521"/>
    <w:rsid w:val="00FB479D"/>
    <w:rsid w:val="00FD1B42"/>
    <w:rsid w:val="00FE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06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84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0D2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747</Words>
  <Characters>4588</Characters>
  <Application>Microsoft Office Word</Application>
  <DocSecurity>0</DocSecurity>
  <Lines>38</Lines>
  <Paragraphs>10</Paragraphs>
  <ScaleCrop>false</ScaleCrop>
  <Company>University of Washington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and Safety Monitoring Plan template</dc:title>
  <dc:subject/>
  <dc:creator>admtrotter</dc:creator>
  <cp:keywords/>
  <dc:description/>
  <cp:lastModifiedBy>admtrotter</cp:lastModifiedBy>
  <cp:revision>3</cp:revision>
  <dcterms:created xsi:type="dcterms:W3CDTF">2011-02-03T22:35:00Z</dcterms:created>
  <dcterms:modified xsi:type="dcterms:W3CDTF">2011-02-03T22:46:00Z</dcterms:modified>
</cp:coreProperties>
</file>