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8AD3" w14:textId="29AEF503" w:rsidR="001014AF" w:rsidRDefault="003A47C5" w:rsidP="003A47C5">
      <w:pPr>
        <w:pStyle w:val="Heading1"/>
      </w:pPr>
      <w:r>
        <w:t>SURVEY: Clinic and Champion Characteristics</w:t>
      </w:r>
    </w:p>
    <w:p w14:paraId="163F2FA6" w14:textId="72ED2D95" w:rsidR="003A47C5" w:rsidRDefault="003A47C5">
      <w:r>
        <w:t xml:space="preserve">The following suggests content that can be collected at new member onboarding and periodically updated </w:t>
      </w:r>
      <w:r w:rsidR="00131956">
        <w:t xml:space="preserve">(e.g., every two years) </w:t>
      </w:r>
      <w:r>
        <w:t xml:space="preserve">to maintain a database of member information. </w:t>
      </w:r>
      <w:r w:rsidR="00554821">
        <w:t xml:space="preserve">Content can be used to identify eligible practices for new study opportunities, </w:t>
      </w:r>
      <w:r w:rsidR="00D12FE2">
        <w:t>grant applications, and general reporting.</w:t>
      </w:r>
    </w:p>
    <w:p w14:paraId="4E22F166" w14:textId="77777777" w:rsidR="003A47C5" w:rsidRPr="00093983" w:rsidRDefault="003A47C5" w:rsidP="003A47C5">
      <w:pPr>
        <w:rPr>
          <w:i/>
          <w:iCs/>
        </w:rPr>
      </w:pPr>
      <w:r w:rsidRPr="00093983">
        <w:rPr>
          <w:i/>
          <w:iCs/>
          <w:u w:val="single"/>
        </w:rPr>
        <w:t>Suggestion</w:t>
      </w:r>
      <w:r w:rsidRPr="00093983">
        <w:rPr>
          <w:i/>
          <w:iCs/>
        </w:rPr>
        <w:t xml:space="preserve">: A member database with survey, document storage, and reporting functionality (e.g., REDCap) will facilitate data collection, maintenance, and </w:t>
      </w:r>
      <w:proofErr w:type="gramStart"/>
      <w:r w:rsidRPr="00093983">
        <w:rPr>
          <w:i/>
          <w:iCs/>
        </w:rPr>
        <w:t>use</w:t>
      </w:r>
      <w:proofErr w:type="gramEnd"/>
      <w:r w:rsidRPr="00093983">
        <w:rPr>
          <w:i/>
          <w:iCs/>
        </w:rPr>
        <w:t xml:space="preserve"> more efficiently than a spreadsheet. This is particularly important for identifying clinics eligible for new study opportunities.</w:t>
      </w:r>
    </w:p>
    <w:p w14:paraId="75B8D07B" w14:textId="2830CC70" w:rsidR="003A47C5" w:rsidRPr="00093983" w:rsidRDefault="003A47C5">
      <w:pPr>
        <w:rPr>
          <w:i/>
          <w:iCs/>
        </w:rPr>
      </w:pPr>
      <w:r w:rsidRPr="00093983">
        <w:rPr>
          <w:i/>
          <w:iCs/>
          <w:u w:val="single"/>
        </w:rPr>
        <w:t>Suggestion</w:t>
      </w:r>
      <w:r w:rsidRPr="00093983">
        <w:rPr>
          <w:i/>
          <w:iCs/>
        </w:rPr>
        <w:t xml:space="preserve">: Include at the beginning of the survey and in related </w:t>
      </w:r>
      <w:r w:rsidR="00186025" w:rsidRPr="00093983">
        <w:rPr>
          <w:i/>
          <w:iCs/>
        </w:rPr>
        <w:t xml:space="preserve">policies and </w:t>
      </w:r>
      <w:r w:rsidRPr="00093983">
        <w:rPr>
          <w:i/>
          <w:iCs/>
        </w:rPr>
        <w:t xml:space="preserve">communications </w:t>
      </w:r>
      <w:r w:rsidR="00A04763" w:rsidRPr="00093983">
        <w:rPr>
          <w:i/>
          <w:iCs/>
        </w:rPr>
        <w:t>how</w:t>
      </w:r>
      <w:r w:rsidRPr="00093983">
        <w:rPr>
          <w:i/>
          <w:iCs/>
        </w:rPr>
        <w:t xml:space="preserve"> the survey a summary of how survey data will be used and conditions under which data may be shared (e.g., new grant development, no identifiable </w:t>
      </w:r>
      <w:proofErr w:type="gramStart"/>
      <w:r w:rsidRPr="00093983">
        <w:rPr>
          <w:i/>
          <w:iCs/>
        </w:rPr>
        <w:t>clinic</w:t>
      </w:r>
      <w:proofErr w:type="gramEnd"/>
      <w:r w:rsidRPr="00093983">
        <w:rPr>
          <w:i/>
          <w:iCs/>
        </w:rPr>
        <w:t xml:space="preserve"> information shared without explicit approval).</w:t>
      </w:r>
    </w:p>
    <w:p w14:paraId="7151998C" w14:textId="409D54F9" w:rsidR="003A47C5" w:rsidRPr="00730B8C" w:rsidRDefault="00F9284B" w:rsidP="00730B8C">
      <w:pPr>
        <w:jc w:val="center"/>
        <w:rPr>
          <w:b/>
          <w:bCs/>
        </w:rPr>
      </w:pPr>
      <w:r>
        <w:rPr>
          <w:b/>
          <w:bCs/>
        </w:rPr>
        <w:t xml:space="preserve">SURVEY: </w:t>
      </w:r>
      <w:r w:rsidR="003A47C5" w:rsidRPr="00730B8C">
        <w:rPr>
          <w:b/>
          <w:bCs/>
        </w:rPr>
        <w:t>Member Clinic and Champion Characteristics</w:t>
      </w:r>
    </w:p>
    <w:p w14:paraId="394AF600" w14:textId="46924866" w:rsidR="003A47C5" w:rsidRDefault="003A47C5" w:rsidP="003A47C5">
      <w:pPr>
        <w:pStyle w:val="ListParagraph"/>
        <w:numPr>
          <w:ilvl w:val="0"/>
          <w:numId w:val="1"/>
        </w:numPr>
      </w:pPr>
      <w:r>
        <w:t>Identification</w:t>
      </w:r>
    </w:p>
    <w:p w14:paraId="43926C8D" w14:textId="5DA1B19A" w:rsidR="003A47C5" w:rsidRDefault="003A47C5" w:rsidP="003A47C5">
      <w:pPr>
        <w:pStyle w:val="ListParagraph"/>
        <w:numPr>
          <w:ilvl w:val="1"/>
          <w:numId w:val="1"/>
        </w:numPr>
      </w:pPr>
      <w:r>
        <w:t>Organization – full name (health system and all participating clinics)</w:t>
      </w:r>
    </w:p>
    <w:p w14:paraId="4242DD72" w14:textId="03F67153" w:rsidR="003A47C5" w:rsidRDefault="003A47C5" w:rsidP="003A47C5">
      <w:pPr>
        <w:pStyle w:val="ListParagraph"/>
        <w:numPr>
          <w:ilvl w:val="1"/>
          <w:numId w:val="1"/>
        </w:numPr>
      </w:pPr>
      <w:r>
        <w:t>Clinic Champion, Co-Champion, Secondary Contact – name, degrees held, title/role, email, phone</w:t>
      </w:r>
    </w:p>
    <w:p w14:paraId="0DF9846B" w14:textId="26E3480D" w:rsidR="003A47C5" w:rsidRDefault="003A47C5" w:rsidP="003A47C5">
      <w:pPr>
        <w:pStyle w:val="ListParagraph"/>
        <w:numPr>
          <w:ilvl w:val="0"/>
          <w:numId w:val="1"/>
        </w:numPr>
      </w:pPr>
      <w:r>
        <w:t>Clinic Information</w:t>
      </w:r>
    </w:p>
    <w:p w14:paraId="2C1024E3" w14:textId="6C3D1D71" w:rsidR="003A47C5" w:rsidRDefault="003A47C5" w:rsidP="003A47C5">
      <w:pPr>
        <w:pStyle w:val="ListParagraph"/>
        <w:numPr>
          <w:ilvl w:val="1"/>
          <w:numId w:val="1"/>
        </w:numPr>
      </w:pPr>
      <w:r>
        <w:t xml:space="preserve">Clinic setting (checkbox) </w:t>
      </w:r>
      <w:r w:rsidR="00106F9B">
        <w:t>–</w:t>
      </w:r>
      <w:r>
        <w:t xml:space="preserve"> </w:t>
      </w:r>
      <w:r w:rsidR="00106F9B">
        <w:t>private or freestanding clinic, hospital associated, HMO or other prepaid practice, community health center (e.g., FQHC), federal (e.g., Veteran’s Administration) and non-federal state or county government clinics, Indian Health Clinic, others</w:t>
      </w:r>
    </w:p>
    <w:p w14:paraId="21542421" w14:textId="74D94865" w:rsidR="00106F9B" w:rsidRDefault="00106F9B" w:rsidP="003A47C5">
      <w:pPr>
        <w:pStyle w:val="ListParagraph"/>
        <w:numPr>
          <w:ilvl w:val="1"/>
          <w:numId w:val="1"/>
        </w:numPr>
      </w:pPr>
      <w:r>
        <w:t xml:space="preserve">Is clinic either/both </w:t>
      </w:r>
      <w:r w:rsidR="00202B8C">
        <w:t>Federally Designated</w:t>
      </w:r>
      <w:r>
        <w:t xml:space="preserve"> Rural Health Clinic and/or Critical Access Hospital-Associated Clinic</w:t>
      </w:r>
    </w:p>
    <w:p w14:paraId="660C09B5" w14:textId="1E90146E" w:rsidR="00106F9B" w:rsidRDefault="00106F9B" w:rsidP="003A47C5">
      <w:pPr>
        <w:pStyle w:val="ListParagraph"/>
        <w:numPr>
          <w:ilvl w:val="1"/>
          <w:numId w:val="1"/>
        </w:numPr>
      </w:pPr>
      <w:r>
        <w:t>Number of patients seen in the most recent year by organization and each clinic</w:t>
      </w:r>
    </w:p>
    <w:p w14:paraId="17ABB24A" w14:textId="05FDAA95" w:rsidR="00106F9B" w:rsidRDefault="00106F9B" w:rsidP="003A47C5">
      <w:pPr>
        <w:pStyle w:val="ListParagraph"/>
        <w:numPr>
          <w:ilvl w:val="1"/>
          <w:numId w:val="1"/>
        </w:numPr>
      </w:pPr>
      <w:r>
        <w:t>Number of outpatient visits in the most recent year by organization and each clinic</w:t>
      </w:r>
    </w:p>
    <w:p w14:paraId="7D62B0A5" w14:textId="3E08FE13" w:rsidR="00106F9B" w:rsidRDefault="00106F9B" w:rsidP="00106F9B">
      <w:pPr>
        <w:pStyle w:val="ListParagraph"/>
        <w:numPr>
          <w:ilvl w:val="0"/>
          <w:numId w:val="1"/>
        </w:numPr>
      </w:pPr>
      <w:r>
        <w:t>Provider Information</w:t>
      </w:r>
    </w:p>
    <w:p w14:paraId="1E2C2AB7" w14:textId="192D7DAB" w:rsidR="00106F9B" w:rsidRDefault="00106F9B" w:rsidP="00106F9B">
      <w:pPr>
        <w:pStyle w:val="ListParagraph"/>
        <w:numPr>
          <w:ilvl w:val="1"/>
          <w:numId w:val="1"/>
        </w:numPr>
      </w:pPr>
      <w:r>
        <w:t>Total numbers of non-residents, general internists, residents, naturopathic, physician assistants, advanced nurse practitioners, dentists, OBGYNs, pediatricians, psychiatrists, other</w:t>
      </w:r>
    </w:p>
    <w:p w14:paraId="4592E90E" w14:textId="0D93A965" w:rsidR="00106F9B" w:rsidRDefault="00106F9B" w:rsidP="00106F9B">
      <w:pPr>
        <w:pStyle w:val="ListParagraph"/>
        <w:numPr>
          <w:ilvl w:val="1"/>
          <w:numId w:val="1"/>
        </w:numPr>
      </w:pPr>
      <w:r>
        <w:lastRenderedPageBreak/>
        <w:t>Total numbers of non-prescribers (e.g., registered nurses, medical assistants, clinical pharmacists, nutritionists, behavioral health specialists, social workers, case managers, care coordinators, patient navigators, community health workers, etc.</w:t>
      </w:r>
    </w:p>
    <w:p w14:paraId="57920A59" w14:textId="6C33B159" w:rsidR="00106F9B" w:rsidRDefault="00BB0E47" w:rsidP="00106F9B">
      <w:pPr>
        <w:pStyle w:val="ListParagraph"/>
        <w:numPr>
          <w:ilvl w:val="0"/>
          <w:numId w:val="1"/>
        </w:numPr>
      </w:pPr>
      <w:r>
        <w:t>Patient Characteristics</w:t>
      </w:r>
    </w:p>
    <w:p w14:paraId="060AC67A" w14:textId="370C37FA" w:rsidR="00BB0E47" w:rsidRDefault="00BB0E47" w:rsidP="00BB0E47">
      <w:pPr>
        <w:pStyle w:val="ListParagraph"/>
        <w:numPr>
          <w:ilvl w:val="1"/>
          <w:numId w:val="1"/>
        </w:numPr>
      </w:pPr>
      <w:r>
        <w:t>Age, payment breakdown, race</w:t>
      </w:r>
      <w:r w:rsidR="00377761">
        <w:t xml:space="preserve">, </w:t>
      </w:r>
      <w:r>
        <w:t>ethnicity</w:t>
      </w:r>
      <w:r w:rsidR="00377761">
        <w:t>, sex, language</w:t>
      </w:r>
    </w:p>
    <w:p w14:paraId="74857AF7" w14:textId="52746197" w:rsidR="002F36AA" w:rsidRPr="009D0073" w:rsidRDefault="002F36AA" w:rsidP="00BB0E47">
      <w:pPr>
        <w:pStyle w:val="ListParagraph"/>
        <w:numPr>
          <w:ilvl w:val="1"/>
          <w:numId w:val="1"/>
        </w:numPr>
        <w:rPr>
          <w:i/>
          <w:iCs/>
        </w:rPr>
      </w:pPr>
      <w:r w:rsidRPr="009D0073">
        <w:rPr>
          <w:i/>
          <w:iCs/>
          <w:u w:val="single"/>
        </w:rPr>
        <w:t>Suggestion</w:t>
      </w:r>
      <w:r w:rsidRPr="009D0073">
        <w:rPr>
          <w:i/>
          <w:iCs/>
        </w:rPr>
        <w:t xml:space="preserve">: </w:t>
      </w:r>
      <w:r w:rsidR="00AB1FF1" w:rsidRPr="009D0073">
        <w:rPr>
          <w:i/>
          <w:iCs/>
        </w:rPr>
        <w:t xml:space="preserve">using age demographics that align with the US Census will facilitate future grant development and </w:t>
      </w:r>
      <w:r w:rsidR="009A402C" w:rsidRPr="009D0073">
        <w:rPr>
          <w:i/>
          <w:iCs/>
        </w:rPr>
        <w:t xml:space="preserve">aggregation of patient demographics across </w:t>
      </w:r>
      <w:r w:rsidR="009762EE" w:rsidRPr="009D0073">
        <w:rPr>
          <w:i/>
          <w:iCs/>
        </w:rPr>
        <w:t xml:space="preserve">independent </w:t>
      </w:r>
      <w:r w:rsidR="009A402C" w:rsidRPr="009D0073">
        <w:rPr>
          <w:i/>
          <w:iCs/>
        </w:rPr>
        <w:t>member clinics</w:t>
      </w:r>
    </w:p>
    <w:p w14:paraId="5BC16E70" w14:textId="7F4C6484" w:rsidR="009A402C" w:rsidRDefault="00B924D1" w:rsidP="009A402C">
      <w:pPr>
        <w:pStyle w:val="ListParagraph"/>
        <w:numPr>
          <w:ilvl w:val="0"/>
          <w:numId w:val="1"/>
        </w:numPr>
      </w:pPr>
      <w:r>
        <w:t>Clinic Services</w:t>
      </w:r>
    </w:p>
    <w:p w14:paraId="316B20E8" w14:textId="7704D1CD" w:rsidR="00E84873" w:rsidRDefault="00CC2C71" w:rsidP="00E84873">
      <w:pPr>
        <w:pStyle w:val="ListParagraph"/>
        <w:numPr>
          <w:ilvl w:val="1"/>
          <w:numId w:val="1"/>
        </w:numPr>
      </w:pPr>
      <w:r>
        <w:t xml:space="preserve">Check boxes for defined clinic services (e.g., </w:t>
      </w:r>
      <w:r w:rsidR="00E84873">
        <w:t>opioid use disorder treatment on-site</w:t>
      </w:r>
      <w:r w:rsidR="00DE1226">
        <w:t>)</w:t>
      </w:r>
    </w:p>
    <w:p w14:paraId="45AE3C8E" w14:textId="66A6D87F" w:rsidR="00B924D1" w:rsidRPr="00D87908" w:rsidRDefault="00CF3444" w:rsidP="00B924D1">
      <w:pPr>
        <w:pStyle w:val="ListParagraph"/>
        <w:numPr>
          <w:ilvl w:val="1"/>
          <w:numId w:val="1"/>
        </w:numPr>
        <w:rPr>
          <w:i/>
          <w:iCs/>
        </w:rPr>
      </w:pPr>
      <w:r w:rsidRPr="00D87908">
        <w:rPr>
          <w:i/>
          <w:iCs/>
          <w:u w:val="single"/>
        </w:rPr>
        <w:t>Suggestion</w:t>
      </w:r>
      <w:r w:rsidRPr="00D87908">
        <w:rPr>
          <w:i/>
          <w:iCs/>
        </w:rPr>
        <w:t xml:space="preserve">: </w:t>
      </w:r>
      <w:r w:rsidR="005828B1" w:rsidRPr="00D87908">
        <w:rPr>
          <w:i/>
          <w:iCs/>
        </w:rPr>
        <w:t>clinic services may vary widely</w:t>
      </w:r>
      <w:r w:rsidR="0028596B" w:rsidRPr="00D87908">
        <w:rPr>
          <w:i/>
          <w:iCs/>
        </w:rPr>
        <w:t xml:space="preserve">, so </w:t>
      </w:r>
      <w:r w:rsidRPr="00D87908">
        <w:rPr>
          <w:i/>
          <w:iCs/>
        </w:rPr>
        <w:t xml:space="preserve">capture services that are relevant to the network, </w:t>
      </w:r>
      <w:r w:rsidR="00F433D1" w:rsidRPr="00D87908">
        <w:rPr>
          <w:i/>
          <w:iCs/>
        </w:rPr>
        <w:t xml:space="preserve">research focus, or patient population (e.g., integrated </w:t>
      </w:r>
      <w:r w:rsidR="00130765" w:rsidRPr="00D87908">
        <w:rPr>
          <w:i/>
          <w:iCs/>
        </w:rPr>
        <w:t>urgent care/walk in</w:t>
      </w:r>
      <w:r w:rsidR="00F433D1" w:rsidRPr="00D87908">
        <w:rPr>
          <w:i/>
          <w:iCs/>
        </w:rPr>
        <w:t>, research pharmacy</w:t>
      </w:r>
      <w:r w:rsidR="00B025EE" w:rsidRPr="00D87908">
        <w:rPr>
          <w:i/>
          <w:iCs/>
        </w:rPr>
        <w:t xml:space="preserve"> available</w:t>
      </w:r>
      <w:r w:rsidR="002D59A0" w:rsidRPr="00D87908">
        <w:rPr>
          <w:i/>
          <w:iCs/>
        </w:rPr>
        <w:t>)</w:t>
      </w:r>
      <w:r w:rsidR="0028596B" w:rsidRPr="00D87908">
        <w:rPr>
          <w:i/>
          <w:iCs/>
        </w:rPr>
        <w:t>.</w:t>
      </w:r>
    </w:p>
    <w:p w14:paraId="30F4363D" w14:textId="5CB28E13" w:rsidR="00D70ADF" w:rsidRDefault="00D70ADF" w:rsidP="00D70ADF">
      <w:pPr>
        <w:pStyle w:val="ListParagraph"/>
        <w:numPr>
          <w:ilvl w:val="0"/>
          <w:numId w:val="1"/>
        </w:numPr>
      </w:pPr>
      <w:r>
        <w:t xml:space="preserve">Technology, Data Systems, and Electronic Health Record </w:t>
      </w:r>
    </w:p>
    <w:p w14:paraId="521F6962" w14:textId="15D4FD2A" w:rsidR="00D70ADF" w:rsidRDefault="00C37D91" w:rsidP="00D70ADF">
      <w:pPr>
        <w:pStyle w:val="ListParagraph"/>
        <w:numPr>
          <w:ilvl w:val="1"/>
          <w:numId w:val="1"/>
        </w:numPr>
      </w:pPr>
      <w:r>
        <w:t>Name of the EHR platform</w:t>
      </w:r>
      <w:r w:rsidR="00846758">
        <w:t xml:space="preserve"> and</w:t>
      </w:r>
      <w:r>
        <w:t xml:space="preserve"> clinical trial management system</w:t>
      </w:r>
    </w:p>
    <w:p w14:paraId="6CF718BA" w14:textId="296190ED" w:rsidR="00846758" w:rsidRDefault="00846758" w:rsidP="00D70ADF">
      <w:pPr>
        <w:pStyle w:val="ListParagraph"/>
        <w:numPr>
          <w:ilvl w:val="1"/>
          <w:numId w:val="1"/>
        </w:numPr>
      </w:pPr>
      <w:r>
        <w:t>Onsite availability of EHR data collection</w:t>
      </w:r>
      <w:r w:rsidR="00847D88">
        <w:t xml:space="preserve"> for research (e.g., EHR platform enabled, available data analyst)</w:t>
      </w:r>
    </w:p>
    <w:p w14:paraId="194CB735" w14:textId="2B4FB6B6" w:rsidR="007144D8" w:rsidRDefault="007144D8" w:rsidP="00D70ADF">
      <w:pPr>
        <w:pStyle w:val="ListParagraph"/>
        <w:numPr>
          <w:ilvl w:val="1"/>
          <w:numId w:val="1"/>
        </w:numPr>
      </w:pPr>
      <w:r>
        <w:t>Telehealth and home health availability</w:t>
      </w:r>
    </w:p>
    <w:sectPr w:rsidR="00714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B94"/>
    <w:multiLevelType w:val="hybridMultilevel"/>
    <w:tmpl w:val="3E8E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C5"/>
    <w:rsid w:val="00093983"/>
    <w:rsid w:val="001014AF"/>
    <w:rsid w:val="00106F9B"/>
    <w:rsid w:val="00130765"/>
    <w:rsid w:val="00131956"/>
    <w:rsid w:val="00186025"/>
    <w:rsid w:val="001D165F"/>
    <w:rsid w:val="00202B8C"/>
    <w:rsid w:val="0028596B"/>
    <w:rsid w:val="002D59A0"/>
    <w:rsid w:val="002F36AA"/>
    <w:rsid w:val="00377761"/>
    <w:rsid w:val="003A47C5"/>
    <w:rsid w:val="00446BBE"/>
    <w:rsid w:val="00545848"/>
    <w:rsid w:val="00554821"/>
    <w:rsid w:val="005828B1"/>
    <w:rsid w:val="00633D73"/>
    <w:rsid w:val="007144D8"/>
    <w:rsid w:val="00730B8C"/>
    <w:rsid w:val="00846758"/>
    <w:rsid w:val="00847D88"/>
    <w:rsid w:val="009762EE"/>
    <w:rsid w:val="009A402C"/>
    <w:rsid w:val="009D0073"/>
    <w:rsid w:val="00A04763"/>
    <w:rsid w:val="00AB1FF1"/>
    <w:rsid w:val="00AD4136"/>
    <w:rsid w:val="00B025EE"/>
    <w:rsid w:val="00B924D1"/>
    <w:rsid w:val="00BB0E47"/>
    <w:rsid w:val="00BD1B99"/>
    <w:rsid w:val="00C37D91"/>
    <w:rsid w:val="00CC2C71"/>
    <w:rsid w:val="00CF3444"/>
    <w:rsid w:val="00D12FE2"/>
    <w:rsid w:val="00D70ADF"/>
    <w:rsid w:val="00D87908"/>
    <w:rsid w:val="00DE1226"/>
    <w:rsid w:val="00E84873"/>
    <w:rsid w:val="00F433D1"/>
    <w:rsid w:val="00F9284B"/>
    <w:rsid w:val="00FA5990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EE62"/>
  <w15:chartTrackingRefBased/>
  <w15:docId w15:val="{E7BD3B42-D3AD-46A1-821C-D95977E9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CE852420C364BAF1A2B95C11A23B3" ma:contentTypeVersion="18" ma:contentTypeDescription="Create a new document." ma:contentTypeScope="" ma:versionID="34395f4e33b32cd00b3092b4154baa0b">
  <xsd:schema xmlns:xsd="http://www.w3.org/2001/XMLSchema" xmlns:xs="http://www.w3.org/2001/XMLSchema" xmlns:p="http://schemas.microsoft.com/office/2006/metadata/properties" xmlns:ns2="e5faf4d6-736b-4298-b9ad-f4f60a3455d6" xmlns:ns3="93242176-7560-4803-8a60-dba32247983f" xmlns:ns4="ab06a5aa-8e31-4bdb-9b13-38c58a92ec8a" targetNamespace="http://schemas.microsoft.com/office/2006/metadata/properties" ma:root="true" ma:fieldsID="3cfbd870f82495c833ff2c42be7d51d4" ns2:_="" ns3:_="" ns4:_="">
    <xsd:import namespace="e5faf4d6-736b-4298-b9ad-f4f60a3455d6"/>
    <xsd:import namespace="93242176-7560-4803-8a60-dba32247983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f4d6-736b-4298-b9ad-f4f60a345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2176-7560-4803-8a60-dba322479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7cbd16-d0d0-4767-937b-75e145abd775}" ma:internalName="TaxCatchAll" ma:showField="CatchAllData" ma:web="93242176-7560-4803-8a60-dba322479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f4d6-736b-4298-b9ad-f4f60a3455d6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38A94DB3-9AC6-484E-A5CC-63585F510B8B}"/>
</file>

<file path=customXml/itemProps2.xml><?xml version="1.0" encoding="utf-8"?>
<ds:datastoreItem xmlns:ds="http://schemas.openxmlformats.org/officeDocument/2006/customXml" ds:itemID="{9D12B08A-472F-41B7-B4CE-164F78781847}"/>
</file>

<file path=customXml/itemProps3.xml><?xml version="1.0" encoding="utf-8"?>
<ds:datastoreItem xmlns:ds="http://schemas.openxmlformats.org/officeDocument/2006/customXml" ds:itemID="{2D39FF9D-AA2A-45EA-B088-0A97C7F53BCB}"/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405</Words>
  <Characters>2606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A. Hassell</dc:creator>
  <cp:keywords/>
  <dc:description/>
  <cp:lastModifiedBy>Laurie A. Hassell</cp:lastModifiedBy>
  <cp:revision>34</cp:revision>
  <dcterms:created xsi:type="dcterms:W3CDTF">2026-01-29T19:37:00Z</dcterms:created>
  <dcterms:modified xsi:type="dcterms:W3CDTF">2026-02-09T19:22:00Z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0x010100921CE852420C364BAF1A2B95C11A23B3</vt:lpwstr>
  </property>
</Properties>
</file>