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84" w:rsidRPr="007C09A3" w:rsidRDefault="009C66E3" w:rsidP="009C66E3">
      <w:pPr>
        <w:jc w:val="center"/>
        <w:rPr>
          <w:rFonts w:asciiTheme="minorHAnsi" w:hAnsiTheme="minorHAnsi"/>
        </w:rPr>
      </w:pPr>
      <w:r>
        <w:rPr>
          <w:noProof/>
        </w:rPr>
        <w:drawing>
          <wp:inline distT="0" distB="0" distL="0" distR="0" wp14:anchorId="682FFB19" wp14:editId="13C0DE54">
            <wp:extent cx="2703444" cy="554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S-horizontal-color-1000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555" cy="556280"/>
                    </a:xfrm>
                    <a:prstGeom prst="rect">
                      <a:avLst/>
                    </a:prstGeom>
                  </pic:spPr>
                </pic:pic>
              </a:graphicData>
            </a:graphic>
          </wp:inline>
        </w:drawing>
      </w:r>
    </w:p>
    <w:p w:rsidR="00C20CFF" w:rsidRPr="007C09A3" w:rsidRDefault="00C20CFF" w:rsidP="00C20CFF">
      <w:pPr>
        <w:jc w:val="center"/>
        <w:rPr>
          <w:rFonts w:asciiTheme="minorHAnsi" w:hAnsiTheme="minorHAnsi" w:cs="Arial"/>
          <w:b/>
        </w:rPr>
      </w:pPr>
      <w:r w:rsidRPr="007C09A3">
        <w:rPr>
          <w:rFonts w:asciiTheme="minorHAnsi" w:hAnsiTheme="minorHAnsi" w:cs="Arial"/>
          <w:b/>
        </w:rPr>
        <w:t xml:space="preserve">Study </w:t>
      </w:r>
      <w:r w:rsidR="00A372F1">
        <w:rPr>
          <w:rFonts w:asciiTheme="minorHAnsi" w:hAnsiTheme="minorHAnsi" w:cs="Arial"/>
          <w:b/>
        </w:rPr>
        <w:t>Start Up Checkl</w:t>
      </w:r>
      <w:bookmarkStart w:id="0" w:name="_GoBack"/>
      <w:bookmarkEnd w:id="0"/>
      <w:r w:rsidRPr="007C09A3">
        <w:rPr>
          <w:rFonts w:asciiTheme="minorHAnsi" w:hAnsiTheme="minorHAnsi" w:cs="Arial"/>
          <w:b/>
        </w:rPr>
        <w:t>ist</w:t>
      </w:r>
    </w:p>
    <w:p w:rsidR="00C20CFF" w:rsidRPr="00330DED" w:rsidRDefault="00C20CFF" w:rsidP="00C20CFF">
      <w:pPr>
        <w:jc w:val="center"/>
        <w:rPr>
          <w:rFonts w:asciiTheme="minorHAnsi" w:hAnsiTheme="minorHAnsi" w:cs="Arial"/>
          <w:b/>
          <w:sz w:val="16"/>
          <w:szCs w:val="16"/>
        </w:rPr>
      </w:pPr>
    </w:p>
    <w:tbl>
      <w:tblPr>
        <w:tblStyle w:val="TableGrid"/>
        <w:tblW w:w="0" w:type="auto"/>
        <w:tblLayout w:type="fixed"/>
        <w:tblLook w:val="04A0" w:firstRow="1" w:lastRow="0" w:firstColumn="1" w:lastColumn="0" w:noHBand="0" w:noVBand="1"/>
      </w:tblPr>
      <w:tblGrid>
        <w:gridCol w:w="1638"/>
        <w:gridCol w:w="9378"/>
      </w:tblGrid>
      <w:tr w:rsidR="00330DED" w:rsidRPr="007C09A3" w:rsidTr="009C66E3">
        <w:tc>
          <w:tcPr>
            <w:tcW w:w="1638" w:type="dxa"/>
            <w:tcBorders>
              <w:top w:val="single" w:sz="4" w:space="0" w:color="auto"/>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Budget and Contract Finalized</w:t>
            </w:r>
          </w:p>
        </w:tc>
        <w:tc>
          <w:tcPr>
            <w:tcW w:w="9378" w:type="dxa"/>
            <w:tcBorders>
              <w:top w:val="single" w:sz="4" w:space="0" w:color="auto"/>
            </w:tcBorders>
          </w:tcPr>
          <w:p w:rsidR="00330DED" w:rsidRPr="0010441D" w:rsidRDefault="00330DED" w:rsidP="0010441D">
            <w:pPr>
              <w:rPr>
                <w:rFonts w:asciiTheme="minorHAnsi" w:hAnsiTheme="minorHAnsi"/>
                <w:sz w:val="18"/>
                <w:szCs w:val="18"/>
              </w:rPr>
            </w:pPr>
            <w:r w:rsidRPr="0010441D">
              <w:rPr>
                <w:rFonts w:asciiTheme="minorHAnsi" w:hAnsiTheme="minorHAnsi"/>
                <w:sz w:val="18"/>
                <w:szCs w:val="18"/>
              </w:rPr>
              <w:t xml:space="preserve">The UW Office of Sponsored Programs (OSP) negotiates and executes Clinical Trial Agreements (CTA). The contract must be signed by OSP and the PI.  </w:t>
            </w:r>
            <w:hyperlink r:id="rId9" w:history="1">
              <w:r w:rsidR="009C66E3" w:rsidRPr="0010441D">
                <w:rPr>
                  <w:rStyle w:val="Hyperlink"/>
                  <w:rFonts w:asciiTheme="minorHAnsi" w:hAnsiTheme="minorHAnsi"/>
                  <w:i/>
                  <w:sz w:val="18"/>
                  <w:szCs w:val="18"/>
                </w:rPr>
                <w:t>http://depts.washington.edu/comply/docs/COM-101_Policy.pdf</w:t>
              </w:r>
            </w:hyperlink>
          </w:p>
          <w:p w:rsidR="00330DED" w:rsidRPr="0010441D" w:rsidRDefault="00330DED" w:rsidP="0010441D">
            <w:pPr>
              <w:spacing w:before="40" w:after="40"/>
              <w:rPr>
                <w:rFonts w:asciiTheme="minorHAnsi" w:hAnsiTheme="minorHAnsi"/>
                <w:sz w:val="18"/>
                <w:szCs w:val="18"/>
              </w:rPr>
            </w:pPr>
            <w:r w:rsidRPr="0010441D">
              <w:rPr>
                <w:rFonts w:asciiTheme="minorHAnsi" w:hAnsiTheme="minorHAnsi"/>
                <w:sz w:val="18"/>
                <w:szCs w:val="18"/>
              </w:rPr>
              <w:t xml:space="preserve">Once you’ve reviewed what the sponsor has sent you, forward the protocol, consent form, draft budget, and CTA to OSP via an eGC1.  OSP and CRBB will negotiate the CTA and budget concurrently.  This process may take a couple weeks to a couple months. </w:t>
            </w:r>
            <w:r w:rsidR="009C66E3">
              <w:rPr>
                <w:rFonts w:asciiTheme="minorHAnsi" w:hAnsiTheme="minorHAnsi"/>
                <w:sz w:val="18"/>
                <w:szCs w:val="18"/>
              </w:rPr>
              <w:t>Resources:</w:t>
            </w:r>
          </w:p>
          <w:p w:rsidR="00330DED" w:rsidRPr="0010441D" w:rsidRDefault="00A372F1" w:rsidP="0010441D">
            <w:pPr>
              <w:rPr>
                <w:rFonts w:asciiTheme="minorHAnsi" w:hAnsiTheme="minorHAnsi"/>
                <w:i/>
                <w:sz w:val="18"/>
                <w:szCs w:val="18"/>
              </w:rPr>
            </w:pPr>
            <w:hyperlink r:id="rId10" w:history="1">
              <w:r w:rsidR="00330DED" w:rsidRPr="0010441D">
                <w:rPr>
                  <w:rStyle w:val="Hyperlink"/>
                  <w:rFonts w:asciiTheme="minorHAnsi" w:hAnsiTheme="minorHAnsi"/>
                  <w:i/>
                  <w:sz w:val="18"/>
                  <w:szCs w:val="18"/>
                </w:rPr>
                <w:t>http://www.washington.edu/research/main.php?page=industryAgreements</w:t>
              </w:r>
            </w:hyperlink>
          </w:p>
          <w:p w:rsidR="00330DED" w:rsidRPr="009C66E3" w:rsidRDefault="00A372F1" w:rsidP="0010441D">
            <w:pPr>
              <w:spacing w:before="40" w:after="40"/>
              <w:rPr>
                <w:rFonts w:asciiTheme="minorHAnsi" w:hAnsiTheme="minorHAnsi"/>
                <w:i/>
                <w:color w:val="0000FF" w:themeColor="hyperlink"/>
                <w:sz w:val="18"/>
                <w:szCs w:val="18"/>
                <w:u w:val="single"/>
              </w:rPr>
            </w:pPr>
            <w:hyperlink r:id="rId11" w:history="1">
              <w:r w:rsidR="00330DED" w:rsidRPr="0010441D">
                <w:rPr>
                  <w:rStyle w:val="Hyperlink"/>
                  <w:rFonts w:asciiTheme="minorHAnsi" w:hAnsiTheme="minorHAnsi"/>
                  <w:i/>
                  <w:sz w:val="18"/>
                  <w:szCs w:val="18"/>
                </w:rPr>
                <w:t>http://www.washington.edu/research/main.php?page=agreementGuide</w:t>
              </w:r>
            </w:hyperlink>
          </w:p>
        </w:tc>
      </w:tr>
      <w:tr w:rsidR="00330DED" w:rsidRPr="007C09A3" w:rsidTr="009C66E3">
        <w:tc>
          <w:tcPr>
            <w:tcW w:w="11016" w:type="dxa"/>
            <w:gridSpan w:val="2"/>
          </w:tcPr>
          <w:p w:rsidR="00330DED" w:rsidRP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Financial Contract of Interest Management Plan</w:t>
            </w:r>
          </w:p>
        </w:tc>
        <w:tc>
          <w:tcPr>
            <w:tcW w:w="9378" w:type="dxa"/>
            <w:tcBorders>
              <w:top w:val="nil"/>
            </w:tcBorders>
          </w:tcPr>
          <w:p w:rsidR="00330DED" w:rsidRPr="0010441D" w:rsidRDefault="00330DED" w:rsidP="0010441D">
            <w:pPr>
              <w:rPr>
                <w:rStyle w:val="Hyperlink"/>
                <w:rFonts w:asciiTheme="minorHAnsi" w:hAnsiTheme="minorHAnsi"/>
                <w:i/>
                <w:sz w:val="18"/>
                <w:szCs w:val="18"/>
              </w:rPr>
            </w:pPr>
            <w:r w:rsidRPr="0010441D">
              <w:rPr>
                <w:rFonts w:asciiTheme="minorHAnsi" w:hAnsiTheme="minorHAnsi"/>
                <w:sz w:val="18"/>
                <w:szCs w:val="18"/>
              </w:rPr>
              <w:t xml:space="preserve">The UW's Financial Conflict of Interest Policy (GIM-10: </w:t>
            </w:r>
            <w:hyperlink r:id="rId12" w:history="1">
              <w:r w:rsidRPr="0010441D">
                <w:rPr>
                  <w:rStyle w:val="Hyperlink"/>
                  <w:rFonts w:asciiTheme="minorHAnsi" w:hAnsiTheme="minorHAnsi"/>
                  <w:i/>
                  <w:sz w:val="18"/>
                  <w:szCs w:val="18"/>
                </w:rPr>
                <w:t>http://www.washington.edu/research/osp/gim/gim10.html</w:t>
              </w:r>
            </w:hyperlink>
            <w:r w:rsidRPr="0010441D">
              <w:rPr>
                <w:rFonts w:asciiTheme="minorHAnsi" w:hAnsiTheme="minorHAnsi"/>
                <w:sz w:val="18"/>
                <w:szCs w:val="18"/>
              </w:rPr>
              <w:t xml:space="preserve">) seeks to maintain the appropriate balance among all competing interests that have the potential to produce bias in the design, conduct, or reporting of the research or distort technology transfer transactions. To report a potential financial conflict of interest, use the Financial Interest Disclosure System </w:t>
            </w:r>
            <w:hyperlink r:id="rId13" w:history="1">
              <w:r w:rsidRPr="0010441D">
                <w:rPr>
                  <w:rStyle w:val="Hyperlink"/>
                  <w:rFonts w:asciiTheme="minorHAnsi" w:hAnsiTheme="minorHAnsi"/>
                  <w:i/>
                  <w:sz w:val="18"/>
                  <w:szCs w:val="18"/>
                </w:rPr>
                <w:t>http://www.washington.edu/research/tools/fids/</w:t>
              </w:r>
            </w:hyperlink>
          </w:p>
          <w:p w:rsidR="00330DED" w:rsidRPr="0010441D" w:rsidRDefault="00330DED" w:rsidP="0010441D">
            <w:pPr>
              <w:rPr>
                <w:rFonts w:asciiTheme="minorHAnsi" w:hAnsiTheme="minorHAnsi"/>
                <w:sz w:val="18"/>
                <w:szCs w:val="18"/>
              </w:rPr>
            </w:pPr>
            <w:r w:rsidRPr="0010441D">
              <w:rPr>
                <w:rFonts w:asciiTheme="minorHAnsi" w:hAnsiTheme="minorHAnsi"/>
                <w:sz w:val="18"/>
                <w:szCs w:val="18"/>
              </w:rPr>
              <w:t xml:space="preserve">UW Medicine provides additional guidance on financial conflicts of interest to faculty within the School of Medicine:  </w:t>
            </w:r>
            <w:hyperlink r:id="rId14" w:history="1">
              <w:r w:rsidRPr="00086FB9">
                <w:rPr>
                  <w:rStyle w:val="Hyperlink"/>
                  <w:rFonts w:asciiTheme="minorHAnsi" w:hAnsiTheme="minorHAnsi"/>
                  <w:i/>
                  <w:sz w:val="18"/>
                  <w:szCs w:val="18"/>
                </w:rPr>
                <w:t>http://www.gs.washington.edu/office/facultyresources/policies/conflict.pdf</w:t>
              </w:r>
            </w:hyperlink>
            <w:r w:rsidRPr="0010441D">
              <w:rPr>
                <w:rFonts w:asciiTheme="minorHAnsi" w:hAnsiTheme="minorHAnsi"/>
                <w:sz w:val="18"/>
                <w:szCs w:val="18"/>
              </w:rPr>
              <w:t>.  Check with your department to determine if there are additional requirements for your trial.</w:t>
            </w:r>
          </w:p>
          <w:p w:rsidR="00330DED" w:rsidRPr="0010441D" w:rsidRDefault="00330DED" w:rsidP="0010441D">
            <w:pPr>
              <w:rPr>
                <w:rFonts w:asciiTheme="minorHAnsi" w:hAnsiTheme="minorHAnsi" w:cs="Arial"/>
                <w:b/>
                <w:sz w:val="20"/>
                <w:szCs w:val="20"/>
              </w:rPr>
            </w:pPr>
            <w:r w:rsidRPr="0010441D">
              <w:rPr>
                <w:rFonts w:asciiTheme="minorHAnsi" w:hAnsiTheme="minorHAnsi"/>
                <w:sz w:val="18"/>
                <w:szCs w:val="18"/>
              </w:rPr>
              <w:t>The UW Office of Sponsored Programs will not sign a Clinical Trials Agreement until the significant financial disclosure has been reviewed and the study has been approved to proceed through a plan to manage or eliminate the financial interest.</w:t>
            </w:r>
          </w:p>
        </w:tc>
      </w:tr>
      <w:tr w:rsidR="00330DED" w:rsidRPr="007C09A3" w:rsidTr="009C66E3">
        <w:tc>
          <w:tcPr>
            <w:tcW w:w="11016" w:type="dxa"/>
            <w:gridSpan w:val="2"/>
          </w:tcPr>
          <w:p w:rsidR="00330DED" w:rsidRP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Budget Number</w:t>
            </w:r>
          </w:p>
        </w:tc>
        <w:tc>
          <w:tcPr>
            <w:tcW w:w="9378" w:type="dxa"/>
            <w:tcBorders>
              <w:top w:val="nil"/>
            </w:tcBorders>
          </w:tcPr>
          <w:p w:rsidR="00330DED" w:rsidRPr="0010441D" w:rsidRDefault="00330DED" w:rsidP="0010441D">
            <w:pPr>
              <w:rPr>
                <w:rFonts w:ascii="Calibri" w:hAnsi="Calibri"/>
                <w:i/>
                <w:sz w:val="18"/>
                <w:szCs w:val="18"/>
              </w:rPr>
            </w:pPr>
            <w:r w:rsidRPr="0010441D">
              <w:rPr>
                <w:rFonts w:ascii="Calibri" w:hAnsi="Calibri"/>
                <w:sz w:val="18"/>
                <w:szCs w:val="18"/>
              </w:rPr>
              <w:t xml:space="preserve">Once the research budget and contracting </w:t>
            </w:r>
            <w:r w:rsidR="000A5077">
              <w:rPr>
                <w:rFonts w:ascii="Calibri" w:hAnsi="Calibri"/>
                <w:sz w:val="18"/>
                <w:szCs w:val="18"/>
              </w:rPr>
              <w:t>are</w:t>
            </w:r>
            <w:r w:rsidRPr="0010441D">
              <w:rPr>
                <w:rFonts w:ascii="Calibri" w:hAnsi="Calibri"/>
                <w:sz w:val="18"/>
                <w:szCs w:val="18"/>
              </w:rPr>
              <w:t xml:space="preserve"> finalized, OSP will release an </w:t>
            </w:r>
            <w:proofErr w:type="spellStart"/>
            <w:r w:rsidRPr="0010441D">
              <w:rPr>
                <w:rFonts w:ascii="Calibri" w:hAnsi="Calibri"/>
                <w:sz w:val="18"/>
                <w:szCs w:val="18"/>
              </w:rPr>
              <w:t>eFA</w:t>
            </w:r>
            <w:proofErr w:type="spellEnd"/>
            <w:r w:rsidRPr="0010441D">
              <w:rPr>
                <w:rFonts w:ascii="Calibri" w:hAnsi="Calibri"/>
                <w:sz w:val="18"/>
                <w:szCs w:val="18"/>
              </w:rPr>
              <w:t xml:space="preserve"> (Funding Action) to the Grants and Contracts Accounting Office, and they will issue your research budget number. </w:t>
            </w:r>
            <w:hyperlink r:id="rId15" w:history="1">
              <w:r w:rsidRPr="0010441D">
                <w:rPr>
                  <w:rStyle w:val="Hyperlink"/>
                  <w:rFonts w:ascii="Calibri" w:hAnsi="Calibri"/>
                  <w:i/>
                  <w:sz w:val="18"/>
                  <w:szCs w:val="18"/>
                </w:rPr>
                <w:t>http://www.washington.edu/research/main.php?page=industryAgreements</w:t>
              </w:r>
            </w:hyperlink>
            <w:r w:rsidRPr="0010441D">
              <w:rPr>
                <w:rFonts w:ascii="Calibri" w:hAnsi="Calibri"/>
                <w:i/>
                <w:sz w:val="18"/>
                <w:szCs w:val="18"/>
              </w:rPr>
              <w:t xml:space="preserve">  </w:t>
            </w:r>
            <w:hyperlink r:id="rId16" w:history="1">
              <w:r w:rsidRPr="0010441D">
                <w:rPr>
                  <w:rStyle w:val="Hyperlink"/>
                  <w:rFonts w:ascii="Calibri" w:hAnsi="Calibri"/>
                  <w:i/>
                  <w:sz w:val="18"/>
                  <w:szCs w:val="18"/>
                </w:rPr>
                <w:t>http://www.washington.edu/research/main.php?page=industryAgreements</w:t>
              </w:r>
            </w:hyperlink>
            <w:r w:rsidRPr="0010441D">
              <w:rPr>
                <w:rFonts w:ascii="Calibri" w:hAnsi="Calibri"/>
                <w:i/>
                <w:sz w:val="18"/>
                <w:szCs w:val="18"/>
              </w:rPr>
              <w:t xml:space="preserve">   </w:t>
            </w:r>
          </w:p>
          <w:p w:rsidR="00330DED" w:rsidRPr="0010441D" w:rsidRDefault="00A372F1" w:rsidP="0010441D">
            <w:pPr>
              <w:rPr>
                <w:rFonts w:ascii="Calibri" w:hAnsi="Calibri"/>
                <w:i/>
                <w:sz w:val="18"/>
                <w:szCs w:val="18"/>
              </w:rPr>
            </w:pPr>
            <w:hyperlink r:id="rId17" w:history="1">
              <w:r w:rsidR="00330DED" w:rsidRPr="0010441D">
                <w:rPr>
                  <w:rStyle w:val="Hyperlink"/>
                  <w:rFonts w:ascii="Calibri" w:hAnsi="Calibri"/>
                  <w:i/>
                  <w:sz w:val="18"/>
                  <w:szCs w:val="18"/>
                </w:rPr>
                <w:t>http://f2.washington.edu/fm/gca/setup-maintain-budget/sets-grant-and-contract-budgets/new-budget-set-grants-and-contracts</w:t>
              </w:r>
            </w:hyperlink>
          </w:p>
        </w:tc>
      </w:tr>
      <w:tr w:rsidR="00330DED" w:rsidRPr="007C09A3" w:rsidTr="009C66E3">
        <w:tc>
          <w:tcPr>
            <w:tcW w:w="11016" w:type="dxa"/>
            <w:gridSpan w:val="2"/>
          </w:tcPr>
          <w:p w:rsidR="00330DED" w:rsidRP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IRB Approval</w:t>
            </w:r>
          </w:p>
        </w:tc>
        <w:tc>
          <w:tcPr>
            <w:tcW w:w="9378" w:type="dxa"/>
            <w:tcBorders>
              <w:top w:val="nil"/>
            </w:tcBorders>
          </w:tcPr>
          <w:p w:rsidR="00330DED" w:rsidRPr="0010441D" w:rsidRDefault="00330DED" w:rsidP="0010441D">
            <w:pPr>
              <w:rPr>
                <w:rFonts w:asciiTheme="minorHAnsi" w:hAnsiTheme="minorHAnsi" w:cs="Arial"/>
                <w:sz w:val="18"/>
                <w:szCs w:val="18"/>
              </w:rPr>
            </w:pPr>
            <w:r w:rsidRPr="0010441D">
              <w:rPr>
                <w:rFonts w:asciiTheme="minorHAnsi" w:hAnsiTheme="minorHAnsi" w:cs="Arial"/>
                <w:sz w:val="18"/>
                <w:szCs w:val="18"/>
              </w:rPr>
              <w:t>If your funding is through the UW Office of Sponsored programs, you will most likely submit your IRB application materials to the UW IRB.</w:t>
            </w:r>
          </w:p>
          <w:p w:rsidR="00330DED" w:rsidRPr="0010441D" w:rsidRDefault="00330DED" w:rsidP="007C09A3">
            <w:pPr>
              <w:spacing w:before="40" w:after="40"/>
              <w:rPr>
                <w:rStyle w:val="Hyperlink"/>
                <w:rFonts w:asciiTheme="minorHAnsi" w:hAnsiTheme="minorHAnsi" w:cs="Arial"/>
                <w:i/>
                <w:sz w:val="18"/>
                <w:szCs w:val="18"/>
              </w:rPr>
            </w:pPr>
            <w:r w:rsidRPr="0010441D">
              <w:rPr>
                <w:rFonts w:asciiTheme="minorHAnsi" w:hAnsiTheme="minorHAnsi" w:cs="Arial"/>
                <w:sz w:val="18"/>
                <w:szCs w:val="18"/>
              </w:rPr>
              <w:t xml:space="preserve">UW members of the Cancer Consortium conducting investigator-initiated oncology studies should send their studies to the Fred Hutchinson Cancer Research Center IRB.  For information on whether to submit to the Fred Hutch IRB, go to </w:t>
            </w:r>
            <w:hyperlink r:id="rId18" w:history="1">
              <w:r w:rsidRPr="00275758">
                <w:rPr>
                  <w:rStyle w:val="Hyperlink"/>
                  <w:rFonts w:asciiTheme="minorHAnsi" w:hAnsiTheme="minorHAnsi" w:cs="Arial"/>
                  <w:i/>
                  <w:sz w:val="18"/>
                  <w:szCs w:val="18"/>
                </w:rPr>
                <w:t>https://www.washington.edu/research/hsd/topics/Cancer+Consortium+IRB+at+the+Fred+Hutchinson+Cancer+Research+Center</w:t>
              </w:r>
            </w:hyperlink>
          </w:p>
          <w:p w:rsidR="00330DED" w:rsidRPr="0010441D" w:rsidRDefault="00330DED" w:rsidP="007C09A3">
            <w:pPr>
              <w:spacing w:before="40" w:after="40"/>
              <w:rPr>
                <w:rFonts w:asciiTheme="minorHAnsi" w:hAnsiTheme="minorHAnsi" w:cs="Arial"/>
                <w:sz w:val="18"/>
                <w:szCs w:val="18"/>
              </w:rPr>
            </w:pPr>
            <w:r w:rsidRPr="0010441D">
              <w:rPr>
                <w:rFonts w:asciiTheme="minorHAnsi" w:hAnsiTheme="minorHAnsi" w:cs="Arial"/>
                <w:sz w:val="18"/>
                <w:szCs w:val="18"/>
              </w:rPr>
              <w:t>If you will conduct your study onsite at Seattle Childrens, you may need to submit your research study to Seattle Childrens IRB even if the funding is through the UW.</w:t>
            </w:r>
          </w:p>
          <w:p w:rsidR="00330DED" w:rsidRPr="0010441D" w:rsidRDefault="00330DED" w:rsidP="0010441D">
            <w:pPr>
              <w:rPr>
                <w:rFonts w:asciiTheme="minorHAnsi" w:hAnsiTheme="minorHAnsi" w:cs="Arial"/>
                <w:i/>
                <w:sz w:val="18"/>
                <w:szCs w:val="18"/>
              </w:rPr>
            </w:pPr>
            <w:r w:rsidRPr="0010441D">
              <w:rPr>
                <w:rFonts w:asciiTheme="minorHAnsi" w:hAnsiTheme="minorHAnsi" w:cs="Arial"/>
                <w:sz w:val="18"/>
                <w:szCs w:val="18"/>
              </w:rPr>
              <w:t xml:space="preserve">Western Institutional Review Board (WIRB) reviews industry-sponsored and industry-initiated research conducted by UW faculty.  For information </w:t>
            </w:r>
            <w:r>
              <w:rPr>
                <w:rFonts w:asciiTheme="minorHAnsi" w:hAnsiTheme="minorHAnsi" w:cs="Arial"/>
                <w:sz w:val="18"/>
                <w:szCs w:val="18"/>
              </w:rPr>
              <w:t xml:space="preserve">on how to work with WIRB, go to </w:t>
            </w:r>
            <w:hyperlink r:id="rId19" w:history="1">
              <w:r w:rsidRPr="0010441D">
                <w:rPr>
                  <w:rStyle w:val="Hyperlink"/>
                  <w:rFonts w:asciiTheme="minorHAnsi" w:hAnsiTheme="minorHAnsi" w:cs="Arial"/>
                  <w:i/>
                  <w:sz w:val="18"/>
                  <w:szCs w:val="18"/>
                </w:rPr>
                <w:t>https://www.washington.edu/research/hsd/topics/Western+Institutional+Review+Board+%28WIRB%29</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1016" w:type="dxa"/>
            <w:gridSpan w:val="2"/>
            <w:shd w:val="clear" w:color="auto" w:fill="D9D9D9" w:themeFill="background1" w:themeFillShade="D9"/>
          </w:tcPr>
          <w:p w:rsidR="00330DED" w:rsidRPr="007C09A3" w:rsidRDefault="00330DED" w:rsidP="009C66E3">
            <w:pPr>
              <w:spacing w:before="40" w:after="40"/>
              <w:jc w:val="center"/>
              <w:rPr>
                <w:rFonts w:asciiTheme="minorHAnsi" w:hAnsiTheme="minorHAnsi" w:cs="Arial"/>
                <w:b/>
                <w:sz w:val="20"/>
                <w:szCs w:val="20"/>
              </w:rPr>
            </w:pPr>
            <w:r w:rsidRPr="007C09A3">
              <w:rPr>
                <w:rFonts w:asciiTheme="minorHAnsi" w:hAnsiTheme="minorHAnsi" w:cs="Arial"/>
                <w:b/>
                <w:sz w:val="20"/>
                <w:szCs w:val="20"/>
              </w:rPr>
              <w:t>SPECIAL ISSUES FOR CLINICAL TRIALS</w:t>
            </w: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Intellectual Property and Commercial Development</w:t>
            </w:r>
          </w:p>
        </w:tc>
        <w:tc>
          <w:tcPr>
            <w:tcW w:w="9378" w:type="dxa"/>
            <w:tcBorders>
              <w:top w:val="nil"/>
            </w:tcBorders>
          </w:tcPr>
          <w:p w:rsidR="00330DED" w:rsidRPr="007C09A3" w:rsidRDefault="00330DED" w:rsidP="007C09A3">
            <w:pPr>
              <w:rPr>
                <w:rFonts w:asciiTheme="minorHAnsi" w:hAnsiTheme="minorHAnsi"/>
                <w:sz w:val="18"/>
                <w:szCs w:val="18"/>
              </w:rPr>
            </w:pPr>
            <w:r w:rsidRPr="007C09A3">
              <w:rPr>
                <w:rFonts w:asciiTheme="minorHAnsi" w:hAnsiTheme="minorHAnsi"/>
                <w:sz w:val="18"/>
                <w:szCs w:val="18"/>
              </w:rPr>
              <w:t xml:space="preserve">If the trial involves issues of intellectual property such as provision/receipt of research materials to/from other institutions/corporate entities, licensing issues, confidentiality agreements, patents, copyrights, etc., contact UW CoMotion to help you with intellectual property and commercial development issues with your trial.  (206) 543-3970, </w:t>
            </w:r>
            <w:hyperlink r:id="rId20" w:history="1">
              <w:r w:rsidRPr="007C09A3">
                <w:rPr>
                  <w:rStyle w:val="Hyperlink"/>
                  <w:rFonts w:asciiTheme="minorHAnsi" w:hAnsiTheme="minorHAnsi"/>
                  <w:sz w:val="18"/>
                  <w:szCs w:val="18"/>
                </w:rPr>
                <w:t>uwcomotion@uw.edu</w:t>
              </w:r>
            </w:hyperlink>
            <w:r>
              <w:rPr>
                <w:rFonts w:asciiTheme="minorHAnsi" w:hAnsiTheme="minorHAnsi"/>
                <w:sz w:val="18"/>
                <w:szCs w:val="18"/>
              </w:rPr>
              <w:t xml:space="preserve">, </w:t>
            </w:r>
            <w:hyperlink r:id="rId21" w:history="1">
              <w:r w:rsidRPr="007C09A3">
                <w:rPr>
                  <w:rStyle w:val="Hyperlink"/>
                  <w:rFonts w:asciiTheme="minorHAnsi" w:hAnsiTheme="minorHAnsi"/>
                  <w:i/>
                  <w:sz w:val="18"/>
                  <w:szCs w:val="18"/>
                </w:rPr>
                <w:t>http://comotion.uw.edu/material-transfer-agreements-mta</w:t>
              </w:r>
            </w:hyperlink>
          </w:p>
          <w:p w:rsidR="00330DED" w:rsidRPr="0010441D" w:rsidRDefault="00A372F1" w:rsidP="0010441D">
            <w:pPr>
              <w:rPr>
                <w:rFonts w:asciiTheme="minorHAnsi" w:hAnsiTheme="minorHAnsi"/>
                <w:i/>
                <w:color w:val="0000FF" w:themeColor="hyperlink"/>
                <w:sz w:val="18"/>
                <w:szCs w:val="18"/>
                <w:u w:val="single"/>
              </w:rPr>
            </w:pPr>
            <w:hyperlink r:id="rId22" w:anchor="3" w:history="1">
              <w:r w:rsidR="00330DED" w:rsidRPr="007C09A3">
                <w:rPr>
                  <w:rStyle w:val="Hyperlink"/>
                  <w:rFonts w:asciiTheme="minorHAnsi" w:hAnsiTheme="minorHAnsi"/>
                  <w:i/>
                  <w:sz w:val="18"/>
                  <w:szCs w:val="18"/>
                </w:rPr>
                <w:t>http://www.washington.edu/admin/rules/policies/PO/EO36.html#3</w:t>
              </w:r>
            </w:hyperlink>
          </w:p>
        </w:tc>
      </w:tr>
      <w:tr w:rsidR="00330DED" w:rsidRPr="007C09A3" w:rsidTr="009C66E3">
        <w:tc>
          <w:tcPr>
            <w:tcW w:w="11016" w:type="dxa"/>
            <w:gridSpan w:val="2"/>
          </w:tcPr>
          <w:p w:rsidR="00330DED" w:rsidRPr="009C66E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10441D" w:rsidTr="009C66E3">
        <w:tc>
          <w:tcPr>
            <w:tcW w:w="1638" w:type="dxa"/>
            <w:tcBorders>
              <w:top w:val="nil"/>
              <w:bottom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IDE Studies</w:t>
            </w:r>
          </w:p>
        </w:tc>
        <w:tc>
          <w:tcPr>
            <w:tcW w:w="9378" w:type="dxa"/>
            <w:tcBorders>
              <w:top w:val="nil"/>
            </w:tcBorders>
          </w:tcPr>
          <w:p w:rsidR="00330DED" w:rsidRPr="0010441D" w:rsidRDefault="00330DED" w:rsidP="0010441D">
            <w:pPr>
              <w:rPr>
                <w:rFonts w:asciiTheme="minorHAnsi" w:hAnsiTheme="minorHAnsi"/>
                <w:i/>
                <w:sz w:val="18"/>
                <w:szCs w:val="18"/>
              </w:rPr>
            </w:pPr>
            <w:r w:rsidRPr="0010441D">
              <w:rPr>
                <w:rFonts w:asciiTheme="minorHAnsi" w:hAnsiTheme="minorHAnsi"/>
                <w:sz w:val="18"/>
                <w:szCs w:val="18"/>
              </w:rPr>
              <w:t xml:space="preserve">If the trial involves testing an investigational device under the FDA’s Investigational Device Exemption (IDE), you will need to </w:t>
            </w:r>
            <w:r w:rsidRPr="0010441D">
              <w:rPr>
                <w:rFonts w:asciiTheme="minorHAnsi" w:hAnsiTheme="minorHAnsi"/>
                <w:sz w:val="18"/>
                <w:szCs w:val="18"/>
              </w:rPr>
              <w:lastRenderedPageBreak/>
              <w:t xml:space="preserve">work with CRBB and UW Medicine Compliance to identify the expected reimbursement for the device and device-related treatment.  </w:t>
            </w:r>
            <w:hyperlink r:id="rId23" w:history="1">
              <w:r w:rsidRPr="0010441D">
                <w:rPr>
                  <w:rStyle w:val="Hyperlink"/>
                  <w:rFonts w:asciiTheme="minorHAnsi" w:hAnsiTheme="minorHAnsi"/>
                  <w:i/>
                  <w:sz w:val="18"/>
                  <w:szCs w:val="18"/>
                </w:rPr>
                <w:t>https://depts.washington.edu/crbb/IDE_Implementation.html</w:t>
              </w:r>
            </w:hyperlink>
            <w:r w:rsidRPr="0010441D">
              <w:rPr>
                <w:rFonts w:asciiTheme="minorHAnsi" w:hAnsiTheme="minorHAnsi"/>
                <w:i/>
                <w:sz w:val="18"/>
                <w:szCs w:val="18"/>
                <w:u w:val="single"/>
              </w:rPr>
              <w:t xml:space="preserve"> </w:t>
            </w:r>
          </w:p>
          <w:p w:rsidR="00330DED" w:rsidRDefault="00A372F1" w:rsidP="0010441D">
            <w:pPr>
              <w:tabs>
                <w:tab w:val="left" w:pos="9654"/>
              </w:tabs>
              <w:spacing w:before="40" w:after="40"/>
              <w:rPr>
                <w:rStyle w:val="Hyperlink"/>
                <w:rFonts w:asciiTheme="minorHAnsi" w:hAnsiTheme="minorHAnsi"/>
                <w:i/>
                <w:sz w:val="18"/>
                <w:szCs w:val="18"/>
              </w:rPr>
            </w:pPr>
            <w:hyperlink r:id="rId24" w:history="1">
              <w:r w:rsidR="00330DED" w:rsidRPr="0010441D">
                <w:rPr>
                  <w:rStyle w:val="Hyperlink"/>
                  <w:rFonts w:asciiTheme="minorHAnsi" w:hAnsiTheme="minorHAnsi"/>
                  <w:i/>
                  <w:sz w:val="18"/>
                  <w:szCs w:val="18"/>
                </w:rPr>
                <w:t>http://depts.washington.edu/comply/compliance-programs/research-compliance/investigational-device-exemption-ide/</w:t>
              </w:r>
            </w:hyperlink>
          </w:p>
          <w:p w:rsidR="00330DED" w:rsidRPr="0010441D" w:rsidRDefault="00330DED" w:rsidP="0010441D">
            <w:pPr>
              <w:rPr>
                <w:rFonts w:asciiTheme="minorHAnsi" w:hAnsiTheme="minorHAnsi"/>
                <w:sz w:val="18"/>
                <w:szCs w:val="18"/>
              </w:rPr>
            </w:pPr>
            <w:r w:rsidRPr="0010441D">
              <w:rPr>
                <w:rFonts w:asciiTheme="minorHAnsi" w:hAnsiTheme="minorHAnsi"/>
                <w:sz w:val="18"/>
                <w:szCs w:val="18"/>
              </w:rPr>
              <w:t>If the IDE study includes services related to the device and or implant/removal</w:t>
            </w:r>
            <w:r>
              <w:rPr>
                <w:rFonts w:asciiTheme="minorHAnsi" w:hAnsiTheme="minorHAnsi"/>
                <w:sz w:val="18"/>
                <w:szCs w:val="18"/>
              </w:rPr>
              <w:t xml:space="preserve"> at UWMC, contact </w:t>
            </w:r>
            <w:r w:rsidRPr="0010441D">
              <w:rPr>
                <w:rFonts w:asciiTheme="minorHAnsi" w:hAnsiTheme="minorHAnsi"/>
                <w:sz w:val="18"/>
                <w:szCs w:val="18"/>
              </w:rPr>
              <w:t xml:space="preserve">INVESTIGATIONAL IMPLANT AND DEVICE COMMITTEE Ellie Sun, Interim Program Manager of Surgical Services (206) 598-1771, </w:t>
            </w:r>
            <w:hyperlink r:id="rId25" w:history="1">
              <w:r w:rsidRPr="0010441D">
                <w:rPr>
                  <w:rStyle w:val="Hyperlink"/>
                  <w:rFonts w:asciiTheme="minorHAnsi" w:hAnsiTheme="minorHAnsi"/>
                  <w:sz w:val="18"/>
                  <w:szCs w:val="18"/>
                </w:rPr>
                <w:t>elliesun@uw.edu</w:t>
              </w:r>
            </w:hyperlink>
            <w:r w:rsidRPr="0010441D">
              <w:rPr>
                <w:rFonts w:asciiTheme="minorHAnsi" w:hAnsiTheme="minorHAnsi"/>
                <w:sz w:val="18"/>
                <w:szCs w:val="18"/>
              </w:rPr>
              <w:t xml:space="preserve">   </w:t>
            </w:r>
          </w:p>
          <w:p w:rsidR="00330DED" w:rsidRPr="0010441D" w:rsidRDefault="00330DED" w:rsidP="0010441D">
            <w:pPr>
              <w:rPr>
                <w:rFonts w:asciiTheme="minorHAnsi" w:hAnsiTheme="minorHAnsi" w:cs="Arial"/>
                <w:b/>
                <w:sz w:val="18"/>
                <w:szCs w:val="18"/>
              </w:rPr>
            </w:pPr>
            <w:r w:rsidRPr="0010441D">
              <w:rPr>
                <w:rFonts w:asciiTheme="minorHAnsi" w:hAnsiTheme="minorHAnsi"/>
                <w:sz w:val="18"/>
                <w:szCs w:val="18"/>
              </w:rPr>
              <w:t>If the IDE study includes services related to the device and or implant/removal</w:t>
            </w:r>
            <w:r>
              <w:rPr>
                <w:rFonts w:asciiTheme="minorHAnsi" w:hAnsiTheme="minorHAnsi"/>
                <w:sz w:val="18"/>
                <w:szCs w:val="18"/>
              </w:rPr>
              <w:t xml:space="preserve"> at HMC, contact </w:t>
            </w:r>
            <w:r w:rsidRPr="0010441D">
              <w:rPr>
                <w:rFonts w:asciiTheme="minorHAnsi" w:hAnsiTheme="minorHAnsi"/>
                <w:sz w:val="18"/>
                <w:szCs w:val="18"/>
              </w:rPr>
              <w:t xml:space="preserve">HMC SURGICAL COUNCIL COMMITTEE </w:t>
            </w:r>
            <w:proofErr w:type="spellStart"/>
            <w:r w:rsidRPr="0010441D">
              <w:rPr>
                <w:rFonts w:asciiTheme="minorHAnsi" w:hAnsiTheme="minorHAnsi"/>
                <w:sz w:val="18"/>
                <w:szCs w:val="18"/>
              </w:rPr>
              <w:t>Ketra</w:t>
            </w:r>
            <w:proofErr w:type="spellEnd"/>
            <w:r w:rsidRPr="0010441D">
              <w:rPr>
                <w:rFonts w:asciiTheme="minorHAnsi" w:hAnsiTheme="minorHAnsi"/>
                <w:sz w:val="18"/>
                <w:szCs w:val="18"/>
              </w:rPr>
              <w:t xml:space="preserve"> Hayes, Assistant Administrator of Surgical Services (206) 744-8094, </w:t>
            </w:r>
            <w:hyperlink r:id="rId26" w:history="1">
              <w:r w:rsidRPr="0010441D">
                <w:rPr>
                  <w:rStyle w:val="Hyperlink"/>
                  <w:rFonts w:asciiTheme="minorHAnsi" w:hAnsiTheme="minorHAnsi"/>
                  <w:sz w:val="18"/>
                  <w:szCs w:val="18"/>
                </w:rPr>
                <w:t>kmhayes@uw.edu</w:t>
              </w:r>
            </w:hyperlink>
          </w:p>
        </w:tc>
      </w:tr>
      <w:tr w:rsidR="00330DED" w:rsidRPr="007C09A3" w:rsidTr="009C66E3">
        <w:tc>
          <w:tcPr>
            <w:tcW w:w="1638" w:type="dxa"/>
            <w:tcBorders>
              <w:top w:val="nil"/>
            </w:tcBorders>
          </w:tcPr>
          <w:p w:rsidR="009C66E3" w:rsidRPr="009C66E3" w:rsidRDefault="00330DED" w:rsidP="009C66E3">
            <w:pPr>
              <w:spacing w:before="40" w:after="40"/>
              <w:rPr>
                <w:rFonts w:asciiTheme="minorHAnsi" w:hAnsiTheme="minorHAnsi" w:cs="Arial"/>
                <w:b/>
                <w:sz w:val="20"/>
                <w:szCs w:val="20"/>
              </w:rPr>
            </w:pPr>
            <w:r w:rsidRPr="007C09A3">
              <w:rPr>
                <w:rFonts w:asciiTheme="minorHAnsi" w:hAnsiTheme="minorHAnsi" w:cs="Arial"/>
                <w:b/>
                <w:sz w:val="20"/>
                <w:szCs w:val="20"/>
              </w:rPr>
              <w:lastRenderedPageBreak/>
              <w:t>Medicare Approval and Pre-Authorization</w:t>
            </w:r>
          </w:p>
        </w:tc>
        <w:tc>
          <w:tcPr>
            <w:tcW w:w="9378" w:type="dxa"/>
            <w:tcBorders>
              <w:top w:val="nil"/>
            </w:tcBorders>
          </w:tcPr>
          <w:p w:rsidR="00330DED" w:rsidRPr="007C09A3" w:rsidRDefault="00330DED" w:rsidP="0010441D">
            <w:pPr>
              <w:spacing w:before="40" w:after="40"/>
              <w:rPr>
                <w:rFonts w:asciiTheme="minorHAnsi" w:hAnsiTheme="minorHAnsi" w:cs="Arial"/>
                <w:b/>
                <w:sz w:val="20"/>
                <w:szCs w:val="20"/>
              </w:rPr>
            </w:pPr>
            <w:r w:rsidRPr="0010441D">
              <w:rPr>
                <w:rFonts w:asciiTheme="minorHAnsi" w:hAnsiTheme="minorHAnsi"/>
                <w:sz w:val="18"/>
                <w:szCs w:val="18"/>
              </w:rPr>
              <w:t xml:space="preserve">UW Medicine requires advance local or national Medicare approval in order to submit claims for research participants enrolled in trials testing investigational devices under the FDA’s Investigational Device Exception (IDE).  Medicare approval is not required if the trial will cover </w:t>
            </w:r>
            <w:r w:rsidRPr="0010441D">
              <w:rPr>
                <w:rFonts w:asciiTheme="minorHAnsi" w:hAnsiTheme="minorHAnsi"/>
                <w:sz w:val="18"/>
                <w:szCs w:val="18"/>
                <w:u w:val="single"/>
              </w:rPr>
              <w:t>all</w:t>
            </w:r>
            <w:r w:rsidRPr="0010441D">
              <w:rPr>
                <w:rFonts w:asciiTheme="minorHAnsi" w:hAnsiTheme="minorHAnsi"/>
                <w:sz w:val="18"/>
                <w:szCs w:val="18"/>
              </w:rPr>
              <w:t xml:space="preserve"> costs to participants, or if a trial is exempt from the FDA IDE regulations.</w:t>
            </w:r>
            <w:r>
              <w:rPr>
                <w:rFonts w:asciiTheme="minorHAnsi" w:hAnsiTheme="minorHAnsi"/>
                <w:sz w:val="18"/>
                <w:szCs w:val="18"/>
              </w:rPr>
              <w:t xml:space="preserve"> </w:t>
            </w:r>
            <w:r w:rsidRPr="0010441D">
              <w:rPr>
                <w:rFonts w:asciiTheme="minorHAnsi" w:hAnsiTheme="minorHAnsi"/>
                <w:b/>
                <w:sz w:val="18"/>
                <w:szCs w:val="18"/>
              </w:rPr>
              <w:t>You should contact UW Medicine Compliance early in the start-up process of your IDE study to prepare the application for permission to bill Medicare:</w:t>
            </w:r>
            <w:r w:rsidRPr="0010441D">
              <w:rPr>
                <w:rFonts w:asciiTheme="minorHAnsi" w:hAnsiTheme="minorHAnsi"/>
                <w:sz w:val="18"/>
                <w:szCs w:val="18"/>
              </w:rPr>
              <w:t xml:space="preserve"> (206) 543-3098, </w:t>
            </w:r>
            <w:hyperlink r:id="rId27" w:history="1">
              <w:r w:rsidRPr="0010441D">
                <w:rPr>
                  <w:rStyle w:val="Hyperlink"/>
                  <w:rFonts w:asciiTheme="minorHAnsi" w:hAnsiTheme="minorHAnsi"/>
                  <w:sz w:val="18"/>
                  <w:szCs w:val="18"/>
                </w:rPr>
                <w:t>comply@uw.edu</w:t>
              </w:r>
            </w:hyperlink>
          </w:p>
        </w:tc>
      </w:tr>
      <w:tr w:rsidR="00330DED" w:rsidRPr="007C09A3" w:rsidTr="009C66E3">
        <w:tc>
          <w:tcPr>
            <w:tcW w:w="11016" w:type="dxa"/>
            <w:gridSpan w:val="2"/>
            <w:tcBorders>
              <w:top w:val="nil"/>
            </w:tcBorders>
          </w:tcPr>
          <w:p w:rsidR="00330DED" w:rsidRPr="009C66E3" w:rsidRDefault="00330DED" w:rsidP="0010441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10441D" w:rsidRDefault="00330DED" w:rsidP="0010441D">
            <w:pPr>
              <w:spacing w:before="40" w:after="40"/>
              <w:rPr>
                <w:rFonts w:asciiTheme="minorHAnsi" w:hAnsiTheme="minorHAnsi"/>
                <w:sz w:val="18"/>
                <w:szCs w:val="18"/>
              </w:rPr>
            </w:pP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Radiation – Imaging and Radioactive Materials</w:t>
            </w:r>
          </w:p>
        </w:tc>
        <w:tc>
          <w:tcPr>
            <w:tcW w:w="9378" w:type="dxa"/>
            <w:tcBorders>
              <w:top w:val="nil"/>
            </w:tcBorders>
          </w:tcPr>
          <w:p w:rsidR="00330DED" w:rsidRPr="0010441D" w:rsidRDefault="00330DED" w:rsidP="0010441D">
            <w:pPr>
              <w:rPr>
                <w:rFonts w:asciiTheme="minorHAnsi" w:hAnsiTheme="minorHAnsi"/>
                <w:i/>
                <w:sz w:val="18"/>
                <w:szCs w:val="18"/>
              </w:rPr>
            </w:pPr>
            <w:r w:rsidRPr="0010441D">
              <w:rPr>
                <w:rFonts w:asciiTheme="minorHAnsi" w:hAnsiTheme="minorHAnsi"/>
                <w:sz w:val="18"/>
                <w:szCs w:val="18"/>
              </w:rPr>
              <w:t xml:space="preserve">If the trial includes use of any type of radiation (x-rays, nuclear medicine, radiation therapy, etc.), you must apply for an Authorization to Use Radiation on Human Subjects from the UW Radiation Safety Office. </w:t>
            </w:r>
            <w:hyperlink r:id="rId28" w:history="1">
              <w:r w:rsidRPr="0010441D">
                <w:rPr>
                  <w:rStyle w:val="Hyperlink"/>
                  <w:rFonts w:asciiTheme="minorHAnsi" w:hAnsiTheme="minorHAnsi"/>
                  <w:i/>
                  <w:sz w:val="18"/>
                  <w:szCs w:val="18"/>
                </w:rPr>
                <w:t>http://www.ehs.washington.edu/rso/</w:t>
              </w:r>
            </w:hyperlink>
            <w:r w:rsidRPr="0010441D">
              <w:rPr>
                <w:rFonts w:asciiTheme="minorHAnsi" w:hAnsiTheme="minorHAnsi"/>
                <w:i/>
                <w:sz w:val="18"/>
                <w:szCs w:val="18"/>
              </w:rPr>
              <w:t xml:space="preserve"> </w:t>
            </w:r>
          </w:p>
          <w:p w:rsidR="00330DED" w:rsidRPr="007C09A3" w:rsidRDefault="00A372F1" w:rsidP="0010441D">
            <w:pPr>
              <w:spacing w:before="40" w:after="40"/>
              <w:rPr>
                <w:rFonts w:asciiTheme="minorHAnsi" w:hAnsiTheme="minorHAnsi" w:cs="Arial"/>
                <w:b/>
                <w:sz w:val="20"/>
                <w:szCs w:val="20"/>
              </w:rPr>
            </w:pPr>
            <w:hyperlink r:id="rId29" w:history="1">
              <w:r w:rsidR="00330DED" w:rsidRPr="0010441D">
                <w:rPr>
                  <w:rStyle w:val="Hyperlink"/>
                  <w:rFonts w:asciiTheme="minorHAnsi" w:hAnsiTheme="minorHAnsi"/>
                  <w:i/>
                  <w:sz w:val="18"/>
                  <w:szCs w:val="18"/>
                </w:rPr>
                <w:t>http://www.ehs.washington.edu/forms/rso/rsoform.shtm</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Recombinant DNA and Human Gene Therapy</w:t>
            </w:r>
          </w:p>
        </w:tc>
        <w:tc>
          <w:tcPr>
            <w:tcW w:w="9378" w:type="dxa"/>
            <w:tcBorders>
              <w:top w:val="nil"/>
            </w:tcBorders>
          </w:tcPr>
          <w:p w:rsidR="00330DED" w:rsidRPr="00330DED" w:rsidRDefault="00330DED" w:rsidP="007C09A3">
            <w:pPr>
              <w:spacing w:before="40" w:after="40"/>
              <w:rPr>
                <w:rFonts w:asciiTheme="minorHAnsi" w:hAnsiTheme="minorHAnsi" w:cs="Arial"/>
                <w:sz w:val="18"/>
                <w:szCs w:val="18"/>
              </w:rPr>
            </w:pPr>
            <w:r w:rsidRPr="00330DED">
              <w:rPr>
                <w:rFonts w:asciiTheme="minorHAnsi" w:hAnsiTheme="minorHAnsi" w:cs="Arial"/>
                <w:sz w:val="18"/>
                <w:szCs w:val="18"/>
              </w:rPr>
              <w:t xml:space="preserve">Trials involving human gene transfer or recombinant DNA based vaccines must be reviewed and approved by the UW’s Institutional Biosafety Committee (IBC) prior to enrolling patients. All human gene transfer trials must be reviewed by the NIH Recombinant DNA Advisory Committee prior to approval by the UW IBC. </w:t>
            </w:r>
            <w:hyperlink r:id="rId30" w:history="1">
              <w:r w:rsidRPr="00330DED">
                <w:rPr>
                  <w:rStyle w:val="Hyperlink"/>
                  <w:rFonts w:asciiTheme="minorHAnsi" w:hAnsiTheme="minorHAnsi"/>
                  <w:i/>
                  <w:sz w:val="18"/>
                  <w:szCs w:val="18"/>
                </w:rPr>
                <w:t>http://www.ehs.washington.edu/rbsresplan/ibc.shtm</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Stem Cells</w:t>
            </w:r>
          </w:p>
        </w:tc>
        <w:tc>
          <w:tcPr>
            <w:tcW w:w="9378" w:type="dxa"/>
            <w:tcBorders>
              <w:top w:val="nil"/>
            </w:tcBorders>
          </w:tcPr>
          <w:p w:rsidR="00330DED" w:rsidRPr="00330DED" w:rsidRDefault="00330DED" w:rsidP="00330DED">
            <w:pPr>
              <w:rPr>
                <w:rFonts w:ascii="Calibri" w:hAnsi="Calibri"/>
                <w:i/>
                <w:sz w:val="18"/>
                <w:szCs w:val="18"/>
              </w:rPr>
            </w:pPr>
            <w:r w:rsidRPr="00330DED">
              <w:rPr>
                <w:rFonts w:ascii="Calibri" w:hAnsi="Calibri" w:cs="Arial"/>
                <w:sz w:val="18"/>
                <w:szCs w:val="18"/>
              </w:rPr>
              <w:t xml:space="preserve">The UW Embryonic Stem Cell Research Oversight Committee (ESCRO) reviews and approves research involving human embryonic stem cells (hESC). The ESCRO Committee review ensures that both institutional and public concerns regarding sensitive ethical, legal, scientific, and policy issues unique to hESC research are addressed.  If your trial involves stem cells, contact ESCRO. </w:t>
            </w:r>
            <w:hyperlink r:id="rId31" w:history="1">
              <w:r w:rsidRPr="00330DED">
                <w:rPr>
                  <w:rStyle w:val="Hyperlink"/>
                  <w:rFonts w:ascii="Calibri" w:hAnsi="Calibri"/>
                  <w:i/>
                  <w:sz w:val="18"/>
                  <w:szCs w:val="18"/>
                </w:rPr>
                <w:t>http://www.washington.edu/research/escro/</w:t>
              </w:r>
            </w:hyperlink>
            <w:r w:rsidRPr="00330DED">
              <w:rPr>
                <w:rFonts w:ascii="Calibri" w:hAnsi="Calibri"/>
                <w:i/>
                <w:sz w:val="18"/>
                <w:szCs w:val="18"/>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2"/>
                <w:szCs w:val="22"/>
              </w:rPr>
            </w:pP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Vertebrae Animal Research</w:t>
            </w:r>
          </w:p>
        </w:tc>
        <w:tc>
          <w:tcPr>
            <w:tcW w:w="9378" w:type="dxa"/>
            <w:tcBorders>
              <w:top w:val="nil"/>
            </w:tcBorders>
          </w:tcPr>
          <w:p w:rsidR="00330DED" w:rsidRPr="00330DED" w:rsidRDefault="00330DED" w:rsidP="00330DED">
            <w:pPr>
              <w:rPr>
                <w:rFonts w:asciiTheme="minorHAnsi" w:hAnsiTheme="minorHAnsi"/>
                <w:sz w:val="18"/>
                <w:szCs w:val="18"/>
              </w:rPr>
            </w:pPr>
            <w:r w:rsidRPr="00330DED">
              <w:rPr>
                <w:rFonts w:asciiTheme="minorHAnsi" w:hAnsiTheme="minorHAnsi" w:cs="Arial"/>
                <w:sz w:val="18"/>
                <w:szCs w:val="18"/>
              </w:rPr>
              <w:t xml:space="preserve">If the trial has an animal research component, you will need oversight by the UW Institutional Animal Care and Use Committee: </w:t>
            </w:r>
            <w:hyperlink r:id="rId32" w:history="1">
              <w:r w:rsidRPr="00330DED">
                <w:rPr>
                  <w:rStyle w:val="Hyperlink"/>
                  <w:rFonts w:asciiTheme="minorHAnsi" w:hAnsiTheme="minorHAnsi"/>
                  <w:i/>
                  <w:sz w:val="18"/>
                  <w:szCs w:val="18"/>
                </w:rPr>
                <w:t>http://oaw.washington.edu/</w:t>
              </w:r>
            </w:hyperlink>
            <w:r>
              <w:rPr>
                <w:rFonts w:asciiTheme="minorHAnsi" w:hAnsiTheme="minorHAnsi"/>
                <w:sz w:val="18"/>
                <w:szCs w:val="18"/>
              </w:rPr>
              <w:t>. C</w:t>
            </w:r>
            <w:r w:rsidRPr="00330DED">
              <w:rPr>
                <w:rFonts w:asciiTheme="minorHAnsi" w:hAnsiTheme="minorHAnsi"/>
                <w:sz w:val="18"/>
                <w:szCs w:val="18"/>
              </w:rPr>
              <w:t>ontact UW Comparative Medicine for additional resources:</w:t>
            </w:r>
            <w:r>
              <w:rPr>
                <w:rFonts w:asciiTheme="minorHAnsi" w:hAnsiTheme="minorHAnsi"/>
                <w:sz w:val="18"/>
                <w:szCs w:val="18"/>
              </w:rPr>
              <w:t xml:space="preserve"> </w:t>
            </w:r>
            <w:hyperlink r:id="rId33" w:history="1">
              <w:r w:rsidRPr="00330DED">
                <w:rPr>
                  <w:rStyle w:val="Hyperlink"/>
                  <w:rFonts w:asciiTheme="minorHAnsi" w:hAnsiTheme="minorHAnsi"/>
                  <w:i/>
                  <w:sz w:val="18"/>
                  <w:szCs w:val="18"/>
                </w:rPr>
                <w:t>http://depts.washington.edu/compmed/</w:t>
              </w:r>
            </w:hyperlink>
            <w:r w:rsidRPr="00330DED">
              <w:rPr>
                <w:rStyle w:val="Hyperlink"/>
                <w:rFonts w:asciiTheme="minorHAnsi" w:hAnsiTheme="minorHAnsi"/>
                <w:i/>
                <w:sz w:val="18"/>
                <w:szCs w:val="18"/>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1016" w:type="dxa"/>
            <w:gridSpan w:val="2"/>
            <w:shd w:val="clear" w:color="auto" w:fill="D9D9D9" w:themeFill="background1" w:themeFillShade="D9"/>
          </w:tcPr>
          <w:p w:rsidR="00330DED" w:rsidRPr="007C09A3" w:rsidRDefault="00330DED" w:rsidP="009C66E3">
            <w:pPr>
              <w:spacing w:before="40" w:after="40"/>
              <w:jc w:val="center"/>
              <w:rPr>
                <w:rFonts w:asciiTheme="minorHAnsi" w:hAnsiTheme="minorHAnsi" w:cs="Arial"/>
                <w:b/>
                <w:sz w:val="20"/>
                <w:szCs w:val="20"/>
              </w:rPr>
            </w:pPr>
            <w:r w:rsidRPr="007C09A3">
              <w:rPr>
                <w:rFonts w:asciiTheme="minorHAnsi" w:hAnsiTheme="minorHAnsi" w:cs="Arial"/>
                <w:b/>
                <w:sz w:val="20"/>
                <w:szCs w:val="20"/>
              </w:rPr>
              <w:t>TRAINING/CREDENTIALING</w:t>
            </w: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Human Subjects Protections</w:t>
            </w:r>
            <w:r>
              <w:rPr>
                <w:rFonts w:asciiTheme="minorHAnsi" w:hAnsiTheme="minorHAnsi" w:cs="Arial"/>
                <w:b/>
                <w:sz w:val="20"/>
                <w:szCs w:val="20"/>
              </w:rPr>
              <w:t xml:space="preserve"> and GCP Training</w:t>
            </w:r>
          </w:p>
        </w:tc>
        <w:tc>
          <w:tcPr>
            <w:tcW w:w="9378" w:type="dxa"/>
            <w:tcBorders>
              <w:top w:val="nil"/>
            </w:tcBorders>
          </w:tcPr>
          <w:p w:rsidR="00330DED" w:rsidRPr="007C09A3" w:rsidRDefault="005F0DE1" w:rsidP="005F0DE1">
            <w:pPr>
              <w:rPr>
                <w:rFonts w:asciiTheme="minorHAnsi" w:hAnsiTheme="minorHAnsi"/>
                <w:i/>
                <w:sz w:val="18"/>
                <w:szCs w:val="18"/>
              </w:rPr>
            </w:pPr>
            <w:r w:rsidRPr="005F0DE1">
              <w:rPr>
                <w:rFonts w:asciiTheme="minorHAnsi" w:hAnsiTheme="minorHAnsi" w:cs="Arial"/>
                <w:sz w:val="18"/>
                <w:szCs w:val="18"/>
              </w:rPr>
              <w:t>There is no institutional-wide requirement for human subjects training at the University of Washington. However, many sponsors, funding agencies, UW departments, and collaborating institutions require that all members of the research team have completed a standard training course on the protecting human subjects in research.</w:t>
            </w:r>
            <w:r>
              <w:rPr>
                <w:rFonts w:asciiTheme="minorHAnsi" w:hAnsiTheme="minorHAnsi" w:cs="Arial"/>
                <w:sz w:val="18"/>
                <w:szCs w:val="18"/>
              </w:rPr>
              <w:t xml:space="preserve">  </w:t>
            </w:r>
            <w:r w:rsidR="00330DED" w:rsidRPr="007C09A3">
              <w:rPr>
                <w:rFonts w:asciiTheme="minorHAnsi" w:hAnsiTheme="minorHAnsi" w:cs="Arial"/>
                <w:sz w:val="18"/>
                <w:szCs w:val="18"/>
              </w:rPr>
              <w:t>The Collaborative Institutional Training Initiative (CITI) web-based training meets the Human Subjects Protection and Good Clinical Practice (GCP) requirem</w:t>
            </w:r>
            <w:r>
              <w:rPr>
                <w:rFonts w:asciiTheme="minorHAnsi" w:hAnsiTheme="minorHAnsi" w:cs="Arial"/>
                <w:sz w:val="18"/>
                <w:szCs w:val="18"/>
              </w:rPr>
              <w:t>ents of most industry sponsors, and there may be sponsor-mandated renewal periods (repeat courses every 2-3 years).</w:t>
            </w:r>
            <w:r w:rsidR="00330DED" w:rsidRPr="007C09A3">
              <w:rPr>
                <w:rFonts w:asciiTheme="minorHAnsi" w:hAnsiTheme="minorHAnsi" w:cs="Arial"/>
                <w:sz w:val="18"/>
                <w:szCs w:val="18"/>
              </w:rPr>
              <w:t xml:space="preserve"> To take a course on the CITI website, you must register for an account and then affiliate yourself with the UW</w:t>
            </w:r>
            <w:r>
              <w:rPr>
                <w:rFonts w:asciiTheme="minorHAnsi" w:hAnsiTheme="minorHAnsi" w:cs="Arial"/>
                <w:sz w:val="18"/>
                <w:szCs w:val="18"/>
              </w:rPr>
              <w:t xml:space="preserve"> (you may need to manually add the GCP module onto your CITI training dashboard)</w:t>
            </w:r>
            <w:r w:rsidR="00330DED" w:rsidRPr="007C09A3">
              <w:rPr>
                <w:rFonts w:asciiTheme="minorHAnsi" w:hAnsiTheme="minorHAnsi" w:cs="Arial"/>
                <w:sz w:val="18"/>
                <w:szCs w:val="18"/>
              </w:rPr>
              <w:t>.</w:t>
            </w:r>
            <w:r w:rsidR="00330DED" w:rsidRPr="007C09A3">
              <w:rPr>
                <w:sz w:val="18"/>
                <w:szCs w:val="18"/>
              </w:rPr>
              <w:t xml:space="preserve"> </w:t>
            </w:r>
            <w:hyperlink r:id="rId34" w:history="1">
              <w:r w:rsidR="00330DED" w:rsidRPr="007C09A3">
                <w:rPr>
                  <w:rStyle w:val="Hyperlink"/>
                  <w:rFonts w:asciiTheme="minorHAnsi" w:hAnsiTheme="minorHAnsi"/>
                  <w:i/>
                  <w:sz w:val="18"/>
                  <w:szCs w:val="18"/>
                </w:rPr>
                <w:t>http://www.washington.edu/research/hsd/courses/</w:t>
              </w:r>
            </w:hyperlink>
            <w:r w:rsidR="00330DED" w:rsidRPr="007C09A3">
              <w:rPr>
                <w:rFonts w:asciiTheme="minorHAnsi" w:hAnsiTheme="minorHAnsi"/>
                <w:i/>
                <w:sz w:val="18"/>
                <w:szCs w:val="18"/>
              </w:rPr>
              <w:t xml:space="preserve"> </w:t>
            </w:r>
          </w:p>
        </w:tc>
      </w:tr>
      <w:tr w:rsidR="00330DED" w:rsidRPr="007C09A3" w:rsidTr="009C66E3">
        <w:tc>
          <w:tcPr>
            <w:tcW w:w="1638" w:type="dxa"/>
            <w:tcBorders>
              <w:top w:val="nil"/>
            </w:tcBorders>
          </w:tcPr>
          <w:p w:rsidR="009C66E3" w:rsidRPr="003F0456" w:rsidRDefault="00330DED" w:rsidP="003F0456">
            <w:pPr>
              <w:rPr>
                <w:rFonts w:asciiTheme="minorHAnsi" w:hAnsiTheme="minorHAnsi" w:cs="Arial"/>
                <w:b/>
                <w:sz w:val="20"/>
                <w:szCs w:val="20"/>
              </w:rPr>
            </w:pPr>
            <w:r w:rsidRPr="007C09A3">
              <w:rPr>
                <w:rFonts w:asciiTheme="minorHAnsi" w:hAnsiTheme="minorHAnsi" w:cs="Arial"/>
                <w:b/>
                <w:sz w:val="20"/>
                <w:szCs w:val="20"/>
              </w:rPr>
              <w:t>Clinical Trial Policy Training</w:t>
            </w:r>
          </w:p>
        </w:tc>
        <w:tc>
          <w:tcPr>
            <w:tcW w:w="9378" w:type="dxa"/>
            <w:tcBorders>
              <w:top w:val="nil"/>
            </w:tcBorders>
          </w:tcPr>
          <w:p w:rsidR="00330DED" w:rsidRPr="007C09A3" w:rsidRDefault="00330DED" w:rsidP="007C09A3">
            <w:pPr>
              <w:rPr>
                <w:rFonts w:asciiTheme="minorHAnsi" w:hAnsiTheme="minorHAnsi"/>
                <w:sz w:val="18"/>
                <w:szCs w:val="18"/>
              </w:rPr>
            </w:pPr>
            <w:r w:rsidRPr="007C09A3">
              <w:rPr>
                <w:rFonts w:asciiTheme="minorHAnsi" w:hAnsiTheme="minorHAnsi"/>
                <w:sz w:val="18"/>
                <w:szCs w:val="18"/>
              </w:rPr>
              <w:t xml:space="preserve">CRBB provides Clinical Trial Policy Training to ensure that all UW Medicine faculty have a uniform knowledge of the regulations governing clinical research and that they understand the internal processes that have been implemented in order to maintain compliance in clinical research billing. </w:t>
            </w:r>
            <w:hyperlink r:id="rId35" w:history="1">
              <w:r w:rsidRPr="007C09A3">
                <w:rPr>
                  <w:rStyle w:val="Hyperlink"/>
                  <w:rFonts w:asciiTheme="minorHAnsi" w:hAnsiTheme="minorHAnsi"/>
                  <w:i/>
                  <w:sz w:val="18"/>
                  <w:szCs w:val="18"/>
                </w:rPr>
                <w:t>https://depts.washington.edu/crbb/Training_CTP.shtml</w:t>
              </w:r>
            </w:hyperlink>
          </w:p>
          <w:p w:rsidR="00330DED" w:rsidRPr="007C09A3" w:rsidRDefault="00330DED" w:rsidP="007C09A3">
            <w:pPr>
              <w:rPr>
                <w:rFonts w:asciiTheme="minorHAnsi" w:hAnsiTheme="minorHAnsi"/>
                <w:i/>
                <w:color w:val="0000FF" w:themeColor="hyperlink"/>
                <w:sz w:val="22"/>
                <w:szCs w:val="22"/>
                <w:u w:val="single"/>
              </w:rPr>
            </w:pPr>
            <w:r w:rsidRPr="007C09A3">
              <w:rPr>
                <w:rFonts w:asciiTheme="minorHAnsi" w:hAnsiTheme="minorHAnsi"/>
                <w:sz w:val="18"/>
                <w:szCs w:val="18"/>
              </w:rPr>
              <w:t xml:space="preserve">Research support staff may also need to complete the CRBB modules within the UW Medicine Clinical Research Staff Training Program (CRB1, CRB2, </w:t>
            </w:r>
            <w:proofErr w:type="gramStart"/>
            <w:r w:rsidRPr="007C09A3">
              <w:rPr>
                <w:rFonts w:asciiTheme="minorHAnsi" w:hAnsiTheme="minorHAnsi"/>
                <w:sz w:val="18"/>
                <w:szCs w:val="18"/>
              </w:rPr>
              <w:t>CRB3</w:t>
            </w:r>
            <w:proofErr w:type="gramEnd"/>
            <w:r w:rsidRPr="007C09A3">
              <w:rPr>
                <w:rFonts w:asciiTheme="minorHAnsi" w:hAnsiTheme="minorHAnsi"/>
                <w:sz w:val="18"/>
                <w:szCs w:val="18"/>
              </w:rPr>
              <w:t xml:space="preserve">). </w:t>
            </w:r>
            <w:r w:rsidRPr="007C09A3">
              <w:rPr>
                <w:rStyle w:val="Hyperlink"/>
                <w:rFonts w:asciiTheme="minorHAnsi" w:hAnsiTheme="minorHAnsi"/>
                <w:i/>
                <w:sz w:val="18"/>
                <w:szCs w:val="18"/>
              </w:rPr>
              <w:t>https://depts.washington.edu/crbb/Training_CRS_req.shtml</w:t>
            </w:r>
            <w:r w:rsidRPr="00535361">
              <w:rPr>
                <w:rStyle w:val="Hyperlink"/>
                <w:rFonts w:asciiTheme="minorHAnsi" w:hAnsiTheme="minorHAnsi"/>
                <w:i/>
                <w:sz w:val="22"/>
                <w:szCs w:val="22"/>
              </w:rPr>
              <w:t xml:space="preserve">  </w:t>
            </w: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HIPAA Training</w:t>
            </w:r>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 xml:space="preserve">UW employees who are involved with research conducted with UW Medicine facilities must complete “HIPAA Online Training” and sign the “UW Medicine Privacy, Confidentiality and Information Security Agreement” within the first 30 days of </w:t>
            </w:r>
            <w:r w:rsidRPr="007C09A3">
              <w:rPr>
                <w:rFonts w:asciiTheme="minorHAnsi" w:hAnsiTheme="minorHAnsi" w:cs="Arial"/>
                <w:sz w:val="18"/>
                <w:szCs w:val="18"/>
              </w:rPr>
              <w:lastRenderedPageBreak/>
              <w:t xml:space="preserve">the individual’s first day as a member of the research team. </w:t>
            </w:r>
            <w:hyperlink r:id="rId36" w:history="1">
              <w:r w:rsidRPr="007C09A3">
                <w:rPr>
                  <w:rStyle w:val="Hyperlink"/>
                  <w:rFonts w:asciiTheme="minorHAnsi" w:hAnsiTheme="minorHAnsi"/>
                  <w:i/>
                  <w:sz w:val="18"/>
                  <w:szCs w:val="18"/>
                </w:rPr>
                <w:t>http://depts.washington.edu/comply/training-programs/hipaa-privacy-and-information-security-training/</w:t>
              </w:r>
            </w:hyperlink>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lastRenderedPageBreak/>
              <w:t>Epic Training</w:t>
            </w:r>
          </w:p>
        </w:tc>
        <w:tc>
          <w:tcPr>
            <w:tcW w:w="9378" w:type="dxa"/>
            <w:tcBorders>
              <w:top w:val="nil"/>
            </w:tcBorders>
          </w:tcPr>
          <w:p w:rsidR="00330DED" w:rsidRPr="007C09A3" w:rsidRDefault="00330DED" w:rsidP="007C09A3">
            <w:pPr>
              <w:spacing w:before="40" w:after="40"/>
              <w:rPr>
                <w:rFonts w:asciiTheme="minorHAnsi" w:hAnsiTheme="minorHAnsi" w:cs="Arial"/>
                <w:i/>
                <w:color w:val="0000FF" w:themeColor="hyperlink"/>
                <w:sz w:val="18"/>
                <w:szCs w:val="18"/>
                <w:u w:val="single"/>
              </w:rPr>
            </w:pPr>
            <w:r w:rsidRPr="007C09A3">
              <w:rPr>
                <w:rFonts w:asciiTheme="minorHAnsi" w:hAnsiTheme="minorHAnsi" w:cs="Arial"/>
                <w:sz w:val="18"/>
                <w:szCs w:val="18"/>
              </w:rPr>
              <w:t xml:space="preserve">For trials that utilize UW Medicine clinical facilities, investigators (or their designees) are required to use Epic scheduling software to enter research subject enrollment status information and to forward study-related admission notifications to the UW Clinical Research Budget and Billing office. To do this work, members of the research team need to complete Epic training and obtain access to Epic. To register for the Epic classroom training course, RES110: Epic Research Participant Enrollment: </w:t>
            </w:r>
            <w:hyperlink r:id="rId37" w:history="1">
              <w:r w:rsidRPr="007C09A3">
                <w:rPr>
                  <w:rStyle w:val="Hyperlink"/>
                  <w:rFonts w:asciiTheme="minorHAnsi" w:hAnsiTheme="minorHAnsi" w:cs="Arial"/>
                  <w:i/>
                  <w:sz w:val="18"/>
                  <w:szCs w:val="18"/>
                </w:rPr>
                <w:t>https://depts.washington.edu/erctrain/Classes.html</w:t>
              </w:r>
            </w:hyperlink>
            <w:r w:rsidRPr="007C09A3">
              <w:rPr>
                <w:rStyle w:val="Hyperlink"/>
                <w:rFonts w:asciiTheme="minorHAnsi" w:hAnsiTheme="minorHAnsi" w:cs="Arial"/>
                <w:i/>
                <w:sz w:val="18"/>
                <w:szCs w:val="18"/>
              </w:rPr>
              <w:t xml:space="preserve"> </w:t>
            </w:r>
            <w:hyperlink r:id="rId38" w:history="1">
              <w:r w:rsidRPr="00330DED">
                <w:rPr>
                  <w:rStyle w:val="Hyperlink"/>
                  <w:rFonts w:asciiTheme="minorHAnsi" w:hAnsiTheme="minorHAnsi"/>
                  <w:i/>
                  <w:sz w:val="18"/>
                  <w:szCs w:val="18"/>
                </w:rPr>
                <w:t>https://services.uwmedicine.org/oip/form/newAccount.jsp</w:t>
              </w:r>
            </w:hyperlink>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Clinical Research Billing for Research Procedures</w:t>
            </w:r>
          </w:p>
        </w:tc>
        <w:tc>
          <w:tcPr>
            <w:tcW w:w="9378" w:type="dxa"/>
            <w:tcBorders>
              <w:top w:val="nil"/>
            </w:tcBorders>
          </w:tcPr>
          <w:p w:rsidR="00330DED" w:rsidRPr="007C09A3" w:rsidRDefault="00330DED" w:rsidP="007C09A3">
            <w:pPr>
              <w:spacing w:before="40" w:after="40"/>
              <w:rPr>
                <w:rFonts w:asciiTheme="minorHAnsi" w:hAnsiTheme="minorHAnsi" w:cs="Arial"/>
                <w:i/>
                <w:sz w:val="18"/>
                <w:szCs w:val="18"/>
              </w:rPr>
            </w:pPr>
            <w:r w:rsidRPr="007C09A3">
              <w:rPr>
                <w:rFonts w:asciiTheme="minorHAnsi" w:hAnsiTheme="minorHAnsi" w:cs="Arial"/>
                <w:sz w:val="18"/>
                <w:szCs w:val="18"/>
              </w:rPr>
              <w:t xml:space="preserve">There are complex federal and private payer rules that govern the conditions under which clinical services, items and tests associated with a research study can be billed to study sponsors, study subjects and/or their insurers. Research teams are required to use Epic to accurately bill for research procedures. Accurate research billing depends on planning and collaboration between the research team and a wide variety of individuals and offices before, during and after the study is initiated. </w:t>
            </w:r>
            <w:hyperlink r:id="rId39" w:anchor="research-billing-compliance-policies" w:history="1">
              <w:r w:rsidRPr="007C09A3">
                <w:rPr>
                  <w:rStyle w:val="Hyperlink"/>
                  <w:rFonts w:asciiTheme="minorHAnsi" w:hAnsiTheme="minorHAnsi" w:cs="Arial"/>
                  <w:i/>
                  <w:sz w:val="18"/>
                  <w:szCs w:val="18"/>
                </w:rPr>
                <w:t>https://depts.washington.edu/comply/policies-procedures/#research-billing-compliance-policies</w:t>
              </w:r>
            </w:hyperlink>
            <w:r w:rsidRPr="007C09A3">
              <w:rPr>
                <w:rFonts w:asciiTheme="minorHAnsi" w:hAnsiTheme="minorHAnsi" w:cs="Arial"/>
                <w:i/>
                <w:sz w:val="18"/>
                <w:szCs w:val="18"/>
              </w:rPr>
              <w:t xml:space="preserve"> </w:t>
            </w:r>
          </w:p>
          <w:p w:rsidR="00330DED" w:rsidRPr="007C09A3" w:rsidRDefault="00330DED" w:rsidP="007C09A3">
            <w:pPr>
              <w:spacing w:before="40" w:after="40"/>
              <w:rPr>
                <w:rFonts w:asciiTheme="minorHAnsi" w:hAnsiTheme="minorHAnsi" w:cs="Arial"/>
                <w:b/>
                <w:sz w:val="20"/>
                <w:szCs w:val="20"/>
              </w:rPr>
            </w:pPr>
            <w:r w:rsidRPr="007C09A3">
              <w:rPr>
                <w:rFonts w:asciiTheme="minorHAnsi" w:hAnsiTheme="minorHAnsi" w:cs="Arial"/>
                <w:sz w:val="18"/>
                <w:szCs w:val="18"/>
              </w:rPr>
              <w:t>Other resources:</w:t>
            </w:r>
            <w:r w:rsidRPr="007C09A3">
              <w:rPr>
                <w:rFonts w:asciiTheme="minorHAnsi" w:hAnsiTheme="minorHAnsi" w:cs="Arial"/>
                <w:i/>
                <w:sz w:val="18"/>
                <w:szCs w:val="18"/>
              </w:rPr>
              <w:t xml:space="preserve"> </w:t>
            </w:r>
            <w:hyperlink r:id="rId40" w:history="1">
              <w:r w:rsidRPr="007C09A3">
                <w:rPr>
                  <w:rStyle w:val="Hyperlink"/>
                  <w:rFonts w:asciiTheme="minorHAnsi" w:hAnsiTheme="minorHAnsi" w:cs="Arial"/>
                  <w:i/>
                  <w:sz w:val="18"/>
                  <w:szCs w:val="18"/>
                </w:rPr>
                <w:t>https://depts.washington.edu/crbb/Research_Patient_Linking.shtml</w:t>
              </w:r>
            </w:hyperlink>
            <w:r w:rsidRPr="007C09A3">
              <w:rPr>
                <w:rStyle w:val="Hyperlink"/>
                <w:rFonts w:asciiTheme="minorHAnsi" w:hAnsiTheme="minorHAnsi" w:cs="Arial"/>
                <w:i/>
                <w:sz w:val="18"/>
                <w:szCs w:val="18"/>
              </w:rPr>
              <w:t xml:space="preserve">, </w:t>
            </w:r>
            <w:hyperlink r:id="rId41" w:history="1">
              <w:r w:rsidRPr="007C09A3">
                <w:rPr>
                  <w:rStyle w:val="Hyperlink"/>
                  <w:rFonts w:asciiTheme="minorHAnsi" w:hAnsiTheme="minorHAnsi" w:cs="Arial"/>
                  <w:i/>
                  <w:sz w:val="18"/>
                  <w:szCs w:val="18"/>
                </w:rPr>
                <w:t>https://depts.washington.edu/crbb/EPIC_Tools.shtml</w:t>
              </w:r>
            </w:hyperlink>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Bloodborne Pathogens</w:t>
            </w:r>
          </w:p>
        </w:tc>
        <w:tc>
          <w:tcPr>
            <w:tcW w:w="9378" w:type="dxa"/>
            <w:tcBorders>
              <w:top w:val="nil"/>
            </w:tcBorders>
          </w:tcPr>
          <w:p w:rsidR="00330DED" w:rsidRPr="007C09A3" w:rsidRDefault="00330DED" w:rsidP="007C09A3">
            <w:pPr>
              <w:spacing w:before="40" w:after="40"/>
              <w:rPr>
                <w:rFonts w:asciiTheme="minorHAnsi" w:hAnsiTheme="minorHAnsi" w:cs="Arial"/>
                <w:i/>
                <w:sz w:val="18"/>
                <w:szCs w:val="18"/>
              </w:rPr>
            </w:pPr>
            <w:r w:rsidRPr="007C09A3">
              <w:rPr>
                <w:rFonts w:asciiTheme="minorHAnsi" w:hAnsiTheme="minorHAnsi" w:cs="Arial"/>
                <w:sz w:val="18"/>
                <w:szCs w:val="18"/>
              </w:rPr>
              <w:t>If members of the research team have a potential for exposure to human blood and its components, human tissue, all human cell lines, human source materials, as well as medications derived from blood (e.g., immune globulins, albumin) and other potentially infectious materials, your research team IS required to comply with the UW's Bloodborne Pathogens Program</w:t>
            </w:r>
            <w:r w:rsidR="005F0DE1">
              <w:rPr>
                <w:rFonts w:asciiTheme="minorHAnsi" w:hAnsiTheme="minorHAnsi" w:cs="Arial"/>
                <w:sz w:val="18"/>
                <w:szCs w:val="18"/>
              </w:rPr>
              <w:t xml:space="preserve"> (one hour annual online training)</w:t>
            </w:r>
            <w:r w:rsidRPr="007C09A3">
              <w:rPr>
                <w:rFonts w:asciiTheme="minorHAnsi" w:hAnsiTheme="minorHAnsi" w:cs="Arial"/>
                <w:sz w:val="18"/>
                <w:szCs w:val="18"/>
              </w:rPr>
              <w:t xml:space="preserve">. </w:t>
            </w:r>
            <w:hyperlink r:id="rId42" w:history="1">
              <w:r w:rsidRPr="007C09A3">
                <w:rPr>
                  <w:rStyle w:val="Hyperlink"/>
                  <w:rFonts w:asciiTheme="minorHAnsi" w:hAnsiTheme="minorHAnsi" w:cs="Arial"/>
                  <w:i/>
                  <w:sz w:val="18"/>
                  <w:szCs w:val="18"/>
                </w:rPr>
                <w:t>https://www.ehs.washington.edu/rbs/bbp.shtm</w:t>
              </w:r>
            </w:hyperlink>
            <w:r w:rsidRPr="007C09A3">
              <w:rPr>
                <w:rStyle w:val="Hyperlink"/>
                <w:rFonts w:asciiTheme="minorHAnsi" w:hAnsiTheme="minorHAnsi" w:cs="Arial"/>
                <w:i/>
                <w:sz w:val="18"/>
                <w:szCs w:val="18"/>
              </w:rPr>
              <w:t xml:space="preserve">  </w:t>
            </w:r>
            <w:r w:rsidRPr="007C09A3">
              <w:rPr>
                <w:rStyle w:val="Hyperlink"/>
                <w:rFonts w:asciiTheme="minorHAnsi" w:hAnsiTheme="minorHAnsi" w:cs="Arial"/>
                <w:sz w:val="18"/>
                <w:szCs w:val="18"/>
              </w:rPr>
              <w:t xml:space="preserve"> </w:t>
            </w: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Radiation Safety Training</w:t>
            </w:r>
          </w:p>
        </w:tc>
        <w:tc>
          <w:tcPr>
            <w:tcW w:w="9378" w:type="dxa"/>
            <w:tcBorders>
              <w:top w:val="nil"/>
            </w:tcBorders>
          </w:tcPr>
          <w:p w:rsidR="00330DED" w:rsidRPr="007C09A3" w:rsidRDefault="00330DED" w:rsidP="007C09A3">
            <w:pPr>
              <w:spacing w:before="40" w:after="40"/>
              <w:rPr>
                <w:rFonts w:asciiTheme="minorHAnsi" w:hAnsiTheme="minorHAnsi" w:cs="Arial"/>
                <w:i/>
                <w:sz w:val="18"/>
                <w:szCs w:val="18"/>
              </w:rPr>
            </w:pPr>
            <w:r w:rsidRPr="007C09A3">
              <w:rPr>
                <w:rFonts w:asciiTheme="minorHAnsi" w:hAnsiTheme="minorHAnsi" w:cs="Arial"/>
                <w:sz w:val="18"/>
                <w:szCs w:val="18"/>
              </w:rPr>
              <w:t>Members of your research team may need to complete radiation safety training or review “Radiation Safety T</w:t>
            </w:r>
            <w:r w:rsidR="005F0DE1">
              <w:rPr>
                <w:rFonts w:asciiTheme="minorHAnsi" w:hAnsiTheme="minorHAnsi" w:cs="Arial"/>
                <w:sz w:val="18"/>
                <w:szCs w:val="18"/>
              </w:rPr>
              <w:t>raining for Ancillary Personnel</w:t>
            </w:r>
            <w:r w:rsidRPr="007C09A3">
              <w:rPr>
                <w:rFonts w:asciiTheme="minorHAnsi" w:hAnsiTheme="minorHAnsi" w:cs="Arial"/>
                <w:sz w:val="18"/>
                <w:szCs w:val="18"/>
              </w:rPr>
              <w:t>”</w:t>
            </w:r>
            <w:r w:rsidR="005F0DE1">
              <w:rPr>
                <w:rFonts w:asciiTheme="minorHAnsi" w:hAnsiTheme="minorHAnsi" w:cs="Arial"/>
                <w:sz w:val="18"/>
                <w:szCs w:val="18"/>
              </w:rPr>
              <w:t xml:space="preserve"> annually.</w:t>
            </w:r>
            <w:r w:rsidRPr="007C09A3">
              <w:rPr>
                <w:rFonts w:asciiTheme="minorHAnsi" w:hAnsiTheme="minorHAnsi" w:cs="Arial"/>
                <w:sz w:val="18"/>
                <w:szCs w:val="18"/>
              </w:rPr>
              <w:t xml:space="preserve"> </w:t>
            </w:r>
            <w:hyperlink r:id="rId43" w:history="1">
              <w:r w:rsidRPr="007C09A3">
                <w:rPr>
                  <w:rStyle w:val="Hyperlink"/>
                  <w:rFonts w:asciiTheme="minorHAnsi" w:hAnsiTheme="minorHAnsi" w:cs="Arial"/>
                  <w:i/>
                  <w:sz w:val="18"/>
                  <w:szCs w:val="18"/>
                </w:rPr>
                <w:t>https://www.ehs.washington.edu/rsotrain/ancillary_rad_safety.shtm</w:t>
              </w:r>
            </w:hyperlink>
          </w:p>
          <w:p w:rsidR="00330DED" w:rsidRPr="007C09A3" w:rsidRDefault="00A372F1" w:rsidP="007C09A3">
            <w:pPr>
              <w:spacing w:before="40" w:after="40"/>
              <w:rPr>
                <w:rFonts w:asciiTheme="minorHAnsi" w:hAnsiTheme="minorHAnsi" w:cs="Arial"/>
                <w:b/>
                <w:sz w:val="20"/>
                <w:szCs w:val="20"/>
              </w:rPr>
            </w:pPr>
            <w:hyperlink r:id="rId44" w:history="1">
              <w:r w:rsidR="00330DED" w:rsidRPr="007C09A3">
                <w:rPr>
                  <w:rStyle w:val="Hyperlink"/>
                  <w:rFonts w:asciiTheme="minorHAnsi" w:hAnsiTheme="minorHAnsi" w:cs="Arial"/>
                  <w:i/>
                  <w:sz w:val="18"/>
                  <w:szCs w:val="18"/>
                </w:rPr>
                <w:t>https://www.ehs.washington.edu/rsotrain/radclass.shtm</w:t>
              </w:r>
            </w:hyperlink>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Shipping Biohazards</w:t>
            </w:r>
          </w:p>
        </w:tc>
        <w:tc>
          <w:tcPr>
            <w:tcW w:w="9378" w:type="dxa"/>
            <w:tcBorders>
              <w:top w:val="nil"/>
            </w:tcBorders>
          </w:tcPr>
          <w:p w:rsidR="00330DED" w:rsidRPr="007C09A3" w:rsidRDefault="00330DED" w:rsidP="007C09A3">
            <w:pPr>
              <w:spacing w:before="40" w:after="40"/>
              <w:rPr>
                <w:rFonts w:asciiTheme="minorHAnsi" w:hAnsiTheme="minorHAnsi" w:cs="Arial"/>
                <w:b/>
                <w:sz w:val="20"/>
                <w:szCs w:val="20"/>
              </w:rPr>
            </w:pPr>
            <w:r w:rsidRPr="007C09A3">
              <w:rPr>
                <w:rFonts w:asciiTheme="minorHAnsi" w:hAnsiTheme="minorHAnsi" w:cs="Arial"/>
                <w:sz w:val="18"/>
                <w:szCs w:val="18"/>
              </w:rPr>
              <w:t>If your research team will package and ship specimens via land, air, or sea, all team members must be trained and certified to ship hazardous materials</w:t>
            </w:r>
            <w:r w:rsidR="005F0DE1">
              <w:rPr>
                <w:rFonts w:asciiTheme="minorHAnsi" w:hAnsiTheme="minorHAnsi" w:cs="Arial"/>
                <w:sz w:val="18"/>
                <w:szCs w:val="18"/>
              </w:rPr>
              <w:t xml:space="preserve"> (4-hr course repeated every 2 years)</w:t>
            </w:r>
            <w:r w:rsidRPr="007C09A3">
              <w:rPr>
                <w:rFonts w:asciiTheme="minorHAnsi" w:hAnsiTheme="minorHAnsi" w:cs="Arial"/>
                <w:sz w:val="18"/>
                <w:szCs w:val="18"/>
              </w:rPr>
              <w:t xml:space="preserve">. There are prescriptive requirements for packaging and labeling of hazardous materials and for the associated documentation used in the event of an emergency. There are fines for lack of certification and improper packaging and, worse, a chance for loss of life and property. </w:t>
            </w:r>
            <w:hyperlink r:id="rId45" w:history="1">
              <w:r w:rsidRPr="007C09A3">
                <w:rPr>
                  <w:rStyle w:val="Hyperlink"/>
                  <w:rFonts w:asciiTheme="minorHAnsi" w:hAnsiTheme="minorHAnsi" w:cs="Arial"/>
                  <w:i/>
                  <w:sz w:val="18"/>
                  <w:szCs w:val="18"/>
                </w:rPr>
                <w:t>https://www.ehs.washington.edu/eposhiphazmat/</w:t>
              </w:r>
            </w:hyperlink>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UWMC Credentialing</w:t>
            </w:r>
          </w:p>
        </w:tc>
        <w:tc>
          <w:tcPr>
            <w:tcW w:w="9378" w:type="dxa"/>
            <w:tcBorders>
              <w:top w:val="nil"/>
            </w:tcBorders>
          </w:tcPr>
          <w:p w:rsidR="00330DED" w:rsidRPr="007C09A3" w:rsidRDefault="00330DED" w:rsidP="00C656C8">
            <w:pPr>
              <w:spacing w:before="40" w:after="40"/>
              <w:rPr>
                <w:rFonts w:asciiTheme="minorHAnsi" w:hAnsiTheme="minorHAnsi" w:cs="Arial"/>
                <w:sz w:val="18"/>
                <w:szCs w:val="18"/>
              </w:rPr>
            </w:pPr>
            <w:r w:rsidRPr="007C09A3">
              <w:rPr>
                <w:rFonts w:asciiTheme="minorHAnsi" w:hAnsiTheme="minorHAnsi" w:cs="Arial"/>
                <w:sz w:val="18"/>
                <w:szCs w:val="18"/>
              </w:rPr>
              <w:t>The UWMC credentialing process ensures that individuals</w:t>
            </w:r>
            <w:r w:rsidR="00C656C8">
              <w:rPr>
                <w:rFonts w:asciiTheme="minorHAnsi" w:hAnsiTheme="minorHAnsi" w:cs="Arial"/>
                <w:sz w:val="18"/>
                <w:szCs w:val="18"/>
              </w:rPr>
              <w:t xml:space="preserve"> including research staff</w:t>
            </w:r>
            <w:r w:rsidRPr="007C09A3">
              <w:rPr>
                <w:rFonts w:asciiTheme="minorHAnsi" w:hAnsiTheme="minorHAnsi" w:cs="Arial"/>
                <w:sz w:val="18"/>
                <w:szCs w:val="18"/>
              </w:rPr>
              <w:t xml:space="preserve"> </w:t>
            </w:r>
            <w:r w:rsidR="00C656C8">
              <w:rPr>
                <w:rFonts w:asciiTheme="minorHAnsi" w:hAnsiTheme="minorHAnsi" w:cs="Arial"/>
                <w:sz w:val="18"/>
                <w:szCs w:val="18"/>
              </w:rPr>
              <w:t xml:space="preserve">(specifically, personnel </w:t>
            </w:r>
            <w:r w:rsidRPr="007C09A3">
              <w:rPr>
                <w:rFonts w:asciiTheme="minorHAnsi" w:hAnsiTheme="minorHAnsi" w:cs="Arial"/>
                <w:sz w:val="18"/>
                <w:szCs w:val="18"/>
              </w:rPr>
              <w:t>other than physicians, Nurse Practitioners, and Physician’s Assistants</w:t>
            </w:r>
            <w:r w:rsidR="00C656C8">
              <w:rPr>
                <w:rFonts w:asciiTheme="minorHAnsi" w:hAnsiTheme="minorHAnsi" w:cs="Arial"/>
                <w:sz w:val="18"/>
                <w:szCs w:val="18"/>
              </w:rPr>
              <w:t>)</w:t>
            </w:r>
            <w:r w:rsidRPr="007C09A3">
              <w:rPr>
                <w:rFonts w:asciiTheme="minorHAnsi" w:hAnsiTheme="minorHAnsi" w:cs="Arial"/>
                <w:sz w:val="18"/>
                <w:szCs w:val="18"/>
              </w:rPr>
              <w:t xml:space="preserve"> who interact with patients at UWMC are competent to practice in their role and have current immunizations to ensure the safety of the patients.</w:t>
            </w:r>
            <w:r w:rsidR="00C656C8">
              <w:rPr>
                <w:rFonts w:asciiTheme="minorHAnsi" w:hAnsiTheme="minorHAnsi" w:cs="Arial"/>
                <w:sz w:val="18"/>
                <w:szCs w:val="18"/>
              </w:rPr>
              <w:t xml:space="preserve"> Some credentialing documents must be updated annually in your records.</w:t>
            </w:r>
            <w:r w:rsidRPr="007C09A3">
              <w:rPr>
                <w:rFonts w:asciiTheme="minorHAnsi" w:hAnsiTheme="minorHAnsi" w:cs="Arial"/>
                <w:sz w:val="18"/>
                <w:szCs w:val="18"/>
              </w:rPr>
              <w:t xml:space="preserve"> </w:t>
            </w:r>
            <w:hyperlink r:id="rId46" w:history="1">
              <w:r w:rsidRPr="005F0DE1">
                <w:rPr>
                  <w:rStyle w:val="Hyperlink"/>
                  <w:rFonts w:asciiTheme="minorHAnsi" w:hAnsiTheme="minorHAnsi" w:cs="Arial"/>
                  <w:i/>
                  <w:sz w:val="18"/>
                  <w:szCs w:val="18"/>
                </w:rPr>
                <w:t>http://www.uwmedicine.org/uw-medical-center/credentialing</w:t>
              </w:r>
            </w:hyperlink>
            <w:r w:rsidRPr="007C09A3">
              <w:rPr>
                <w:rFonts w:asciiTheme="minorHAnsi" w:hAnsiTheme="minorHAnsi" w:cs="Arial"/>
                <w:sz w:val="18"/>
                <w:szCs w:val="18"/>
              </w:rPr>
              <w:t xml:space="preserve"> </w:t>
            </w:r>
          </w:p>
        </w:tc>
      </w:tr>
      <w:tr w:rsidR="00330DED" w:rsidRPr="007C09A3" w:rsidTr="009C66E3">
        <w:tc>
          <w:tcPr>
            <w:tcW w:w="11016" w:type="dxa"/>
            <w:gridSpan w:val="2"/>
            <w:tcBorders>
              <w:top w:val="nil"/>
            </w:tcBorders>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CC6B96" w:rsidRPr="007C09A3" w:rsidTr="00CC6B96">
        <w:tc>
          <w:tcPr>
            <w:tcW w:w="11016" w:type="dxa"/>
            <w:gridSpan w:val="2"/>
            <w:tcBorders>
              <w:top w:val="nil"/>
            </w:tcBorders>
            <w:shd w:val="clear" w:color="auto" w:fill="BFBFBF" w:themeFill="background1" w:themeFillShade="BF"/>
          </w:tcPr>
          <w:p w:rsidR="00CC6B96" w:rsidRPr="00CC6B96" w:rsidRDefault="00CC6B96" w:rsidP="00CC6B96">
            <w:pPr>
              <w:spacing w:before="40" w:after="40"/>
              <w:jc w:val="center"/>
              <w:rPr>
                <w:rFonts w:asciiTheme="minorHAnsi" w:hAnsiTheme="minorHAnsi" w:cs="Arial"/>
                <w:b/>
                <w:sz w:val="18"/>
                <w:szCs w:val="18"/>
              </w:rPr>
            </w:pPr>
            <w:r>
              <w:rPr>
                <w:rFonts w:asciiTheme="minorHAnsi" w:hAnsiTheme="minorHAnsi" w:cs="Arial"/>
                <w:b/>
                <w:sz w:val="18"/>
                <w:szCs w:val="18"/>
              </w:rPr>
              <w:t>PRE-STUDY PREPARATION</w:t>
            </w: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Confirm Research Support Services</w:t>
            </w:r>
            <w:r w:rsidR="009C66E3">
              <w:rPr>
                <w:rFonts w:asciiTheme="minorHAnsi" w:hAnsiTheme="minorHAnsi" w:cs="Arial"/>
                <w:b/>
                <w:sz w:val="20"/>
                <w:szCs w:val="20"/>
              </w:rPr>
              <w:t xml:space="preserve"> and </w:t>
            </w:r>
            <w:r w:rsidRPr="007C09A3">
              <w:rPr>
                <w:rFonts w:asciiTheme="minorHAnsi" w:hAnsiTheme="minorHAnsi" w:cs="Arial"/>
                <w:b/>
                <w:sz w:val="20"/>
                <w:szCs w:val="20"/>
              </w:rPr>
              <w:t>Facilities</w:t>
            </w:r>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Based on your final budget and contract, contact the supporting departments who will be involved with the trial to let them know you are ready to begin.  This might include:</w:t>
            </w:r>
          </w:p>
          <w:p w:rsidR="00330DED" w:rsidRPr="007C09A3" w:rsidRDefault="00330DED" w:rsidP="007C09A3">
            <w:pPr>
              <w:pStyle w:val="ListParagraph"/>
              <w:numPr>
                <w:ilvl w:val="0"/>
                <w:numId w:val="9"/>
              </w:numPr>
              <w:spacing w:before="40" w:after="40"/>
              <w:rPr>
                <w:rFonts w:asciiTheme="minorHAnsi" w:hAnsiTheme="minorHAnsi" w:cs="Arial"/>
                <w:i/>
                <w:sz w:val="18"/>
                <w:szCs w:val="18"/>
              </w:rPr>
            </w:pPr>
            <w:r w:rsidRPr="007C09A3">
              <w:rPr>
                <w:rFonts w:asciiTheme="minorHAnsi" w:hAnsiTheme="minorHAnsi" w:cs="Arial"/>
                <w:sz w:val="18"/>
                <w:szCs w:val="18"/>
              </w:rPr>
              <w:t xml:space="preserve">ITHS CLINICAL RESEARCH CENTER </w:t>
            </w:r>
            <w:hyperlink r:id="rId47" w:history="1">
              <w:r w:rsidRPr="007C09A3">
                <w:rPr>
                  <w:rStyle w:val="Hyperlink"/>
                  <w:rFonts w:asciiTheme="minorHAnsi" w:hAnsiTheme="minorHAnsi" w:cs="Arial"/>
                  <w:i/>
                  <w:sz w:val="18"/>
                  <w:szCs w:val="18"/>
                </w:rPr>
                <w:t>https://www.iths.org/investigators/units/crc/</w:t>
              </w:r>
            </w:hyperlink>
          </w:p>
          <w:p w:rsidR="00330DED" w:rsidRPr="00C656C8" w:rsidRDefault="00330DED" w:rsidP="007C09A3">
            <w:pPr>
              <w:pStyle w:val="ListParagraph"/>
              <w:numPr>
                <w:ilvl w:val="0"/>
                <w:numId w:val="9"/>
              </w:numPr>
              <w:spacing w:before="40" w:after="40"/>
              <w:rPr>
                <w:rStyle w:val="Hyperlink"/>
                <w:rFonts w:asciiTheme="minorHAnsi" w:hAnsiTheme="minorHAnsi" w:cs="Arial"/>
                <w:i/>
                <w:color w:val="auto"/>
                <w:sz w:val="18"/>
                <w:szCs w:val="18"/>
                <w:u w:val="none"/>
              </w:rPr>
            </w:pPr>
            <w:r w:rsidRPr="007C09A3">
              <w:rPr>
                <w:rFonts w:asciiTheme="minorHAnsi" w:hAnsiTheme="minorHAnsi" w:cs="Arial"/>
                <w:sz w:val="18"/>
                <w:szCs w:val="18"/>
              </w:rPr>
              <w:t xml:space="preserve">IDS PHARMACY </w:t>
            </w:r>
            <w:hyperlink r:id="rId48" w:history="1">
              <w:r w:rsidRPr="007C09A3">
                <w:rPr>
                  <w:rStyle w:val="Hyperlink"/>
                  <w:rFonts w:asciiTheme="minorHAnsi" w:hAnsiTheme="minorHAnsi" w:cs="Arial"/>
                  <w:i/>
                  <w:sz w:val="18"/>
                  <w:szCs w:val="18"/>
                </w:rPr>
                <w:t>https://depts.washington.edu/drugsvcs/home/content/investigational-drug-service-ids</w:t>
              </w:r>
            </w:hyperlink>
          </w:p>
          <w:p w:rsidR="00C656C8" w:rsidRPr="00C656C8" w:rsidRDefault="00C656C8" w:rsidP="00C656C8">
            <w:pPr>
              <w:pStyle w:val="ListParagraph"/>
              <w:numPr>
                <w:ilvl w:val="0"/>
                <w:numId w:val="9"/>
              </w:numPr>
              <w:tabs>
                <w:tab w:val="left" w:pos="1422"/>
              </w:tabs>
              <w:spacing w:before="40" w:after="40"/>
              <w:ind w:hanging="18"/>
              <w:rPr>
                <w:rFonts w:asciiTheme="minorHAnsi" w:hAnsiTheme="minorHAnsi" w:cs="Arial"/>
                <w:b/>
                <w:sz w:val="18"/>
                <w:szCs w:val="18"/>
              </w:rPr>
            </w:pPr>
            <w:r w:rsidRPr="00C656C8">
              <w:rPr>
                <w:rFonts w:asciiTheme="minorHAnsi" w:hAnsiTheme="minorHAnsi" w:cs="Arial"/>
                <w:b/>
                <w:sz w:val="18"/>
                <w:szCs w:val="18"/>
              </w:rPr>
              <w:t xml:space="preserve">You will need to create </w:t>
            </w:r>
            <w:r>
              <w:rPr>
                <w:rFonts w:asciiTheme="minorHAnsi" w:hAnsiTheme="minorHAnsi" w:cs="Arial"/>
                <w:b/>
                <w:sz w:val="18"/>
                <w:szCs w:val="18"/>
              </w:rPr>
              <w:t>template</w:t>
            </w:r>
            <w:r w:rsidRPr="00C656C8">
              <w:rPr>
                <w:rFonts w:asciiTheme="minorHAnsi" w:hAnsiTheme="minorHAnsi" w:cs="Arial"/>
                <w:b/>
                <w:sz w:val="18"/>
                <w:szCs w:val="18"/>
              </w:rPr>
              <w:t xml:space="preserve"> MD orders for IDS pharmacy.</w:t>
            </w:r>
          </w:p>
          <w:p w:rsidR="00330DED" w:rsidRPr="007C09A3" w:rsidRDefault="00330DED" w:rsidP="007C09A3">
            <w:pPr>
              <w:pStyle w:val="ListParagraph"/>
              <w:numPr>
                <w:ilvl w:val="0"/>
                <w:numId w:val="9"/>
              </w:numPr>
              <w:spacing w:before="40" w:after="40"/>
              <w:rPr>
                <w:rFonts w:asciiTheme="minorHAnsi" w:hAnsiTheme="minorHAnsi" w:cs="Arial"/>
                <w:sz w:val="18"/>
                <w:szCs w:val="18"/>
              </w:rPr>
            </w:pPr>
            <w:r w:rsidRPr="007C09A3">
              <w:rPr>
                <w:rFonts w:asciiTheme="minorHAnsi" w:hAnsiTheme="minorHAnsi" w:cs="Arial"/>
                <w:sz w:val="18"/>
                <w:szCs w:val="18"/>
              </w:rPr>
              <w:t xml:space="preserve">HMC (206) 744-5448 </w:t>
            </w:r>
            <w:hyperlink r:id="rId49" w:history="1">
              <w:r w:rsidRPr="007C09A3">
                <w:rPr>
                  <w:rStyle w:val="Hyperlink"/>
                  <w:rFonts w:asciiTheme="minorHAnsi" w:hAnsiTheme="minorHAnsi" w:cs="Arial"/>
                  <w:sz w:val="18"/>
                  <w:szCs w:val="18"/>
                </w:rPr>
                <w:t>hmcids@u.washington.edu</w:t>
              </w:r>
            </w:hyperlink>
          </w:p>
          <w:p w:rsidR="00330DED" w:rsidRPr="007C09A3" w:rsidRDefault="00330DED" w:rsidP="007C09A3">
            <w:pPr>
              <w:pStyle w:val="ListParagraph"/>
              <w:numPr>
                <w:ilvl w:val="0"/>
                <w:numId w:val="9"/>
              </w:numPr>
              <w:spacing w:before="40" w:after="40"/>
              <w:rPr>
                <w:rFonts w:asciiTheme="minorHAnsi" w:hAnsiTheme="minorHAnsi" w:cs="Arial"/>
                <w:sz w:val="18"/>
                <w:szCs w:val="18"/>
              </w:rPr>
            </w:pPr>
            <w:r w:rsidRPr="007C09A3">
              <w:rPr>
                <w:rFonts w:asciiTheme="minorHAnsi" w:hAnsiTheme="minorHAnsi" w:cs="Arial"/>
                <w:sz w:val="18"/>
                <w:szCs w:val="18"/>
              </w:rPr>
              <w:t xml:space="preserve">UWMC (206) 598-6054, </w:t>
            </w:r>
            <w:hyperlink r:id="rId50" w:history="1">
              <w:r w:rsidRPr="007C09A3">
                <w:rPr>
                  <w:rStyle w:val="Hyperlink"/>
                  <w:rFonts w:asciiTheme="minorHAnsi" w:hAnsiTheme="minorHAnsi" w:cs="Arial"/>
                  <w:sz w:val="18"/>
                  <w:szCs w:val="18"/>
                </w:rPr>
                <w:t>uwmcids@u.washington.edu</w:t>
              </w:r>
            </w:hyperlink>
          </w:p>
          <w:p w:rsidR="00330DED" w:rsidRPr="007C09A3" w:rsidRDefault="00330DED" w:rsidP="007C09A3">
            <w:pPr>
              <w:pStyle w:val="ListParagraph"/>
              <w:numPr>
                <w:ilvl w:val="0"/>
                <w:numId w:val="9"/>
              </w:numPr>
              <w:spacing w:before="40" w:after="40"/>
              <w:rPr>
                <w:rFonts w:asciiTheme="minorHAnsi" w:hAnsiTheme="minorHAnsi" w:cs="Arial"/>
                <w:sz w:val="18"/>
                <w:szCs w:val="18"/>
              </w:rPr>
            </w:pPr>
            <w:r w:rsidRPr="007C09A3">
              <w:rPr>
                <w:rFonts w:asciiTheme="minorHAnsi" w:hAnsiTheme="minorHAnsi" w:cs="Arial"/>
                <w:sz w:val="18"/>
                <w:szCs w:val="18"/>
              </w:rPr>
              <w:t xml:space="preserve">UW LABORATORY MEDICINE </w:t>
            </w:r>
            <w:hyperlink r:id="rId51" w:history="1">
              <w:r w:rsidRPr="007C09A3">
                <w:rPr>
                  <w:rStyle w:val="Hyperlink"/>
                  <w:rFonts w:asciiTheme="minorHAnsi" w:hAnsiTheme="minorHAnsi" w:cs="Arial"/>
                  <w:i/>
                  <w:sz w:val="18"/>
                  <w:szCs w:val="18"/>
                </w:rPr>
                <w:t>http://depts.washington.edu/labweb/</w:t>
              </w:r>
            </w:hyperlink>
            <w:r w:rsidRPr="007C09A3">
              <w:rPr>
                <w:rFonts w:asciiTheme="minorHAnsi" w:hAnsiTheme="minorHAnsi" w:cs="Arial"/>
                <w:sz w:val="18"/>
                <w:szCs w:val="18"/>
              </w:rPr>
              <w:t xml:space="preserve">, (206) 598-6131, </w:t>
            </w:r>
            <w:hyperlink r:id="rId52" w:history="1">
              <w:r w:rsidRPr="007C09A3">
                <w:rPr>
                  <w:rStyle w:val="Hyperlink"/>
                  <w:rFonts w:asciiTheme="minorHAnsi" w:hAnsiTheme="minorHAnsi" w:cs="Arial"/>
                  <w:sz w:val="18"/>
                  <w:szCs w:val="18"/>
                </w:rPr>
                <w:t>lmofficesupport@uw.edu</w:t>
              </w:r>
            </w:hyperlink>
          </w:p>
          <w:p w:rsidR="00330DED" w:rsidRPr="00C656C8" w:rsidRDefault="00330DED" w:rsidP="007C09A3">
            <w:pPr>
              <w:pStyle w:val="ListParagraph"/>
              <w:numPr>
                <w:ilvl w:val="0"/>
                <w:numId w:val="9"/>
              </w:numPr>
              <w:spacing w:before="40" w:after="40"/>
              <w:rPr>
                <w:rFonts w:asciiTheme="minorHAnsi" w:hAnsiTheme="minorHAnsi" w:cs="Arial"/>
                <w:i/>
                <w:sz w:val="18"/>
                <w:szCs w:val="18"/>
              </w:rPr>
            </w:pPr>
            <w:r w:rsidRPr="007C09A3">
              <w:rPr>
                <w:rFonts w:asciiTheme="minorHAnsi" w:hAnsiTheme="minorHAnsi" w:cs="Arial"/>
                <w:sz w:val="18"/>
                <w:szCs w:val="18"/>
              </w:rPr>
              <w:t>Research Testing Services</w:t>
            </w:r>
            <w:r w:rsidR="00C656C8">
              <w:rPr>
                <w:rFonts w:asciiTheme="minorHAnsi" w:hAnsiTheme="minorHAnsi" w:cs="Arial"/>
                <w:sz w:val="18"/>
                <w:szCs w:val="18"/>
              </w:rPr>
              <w:t xml:space="preserve"> </w:t>
            </w:r>
            <w:hyperlink r:id="rId53" w:history="1">
              <w:r w:rsidRPr="007C09A3">
                <w:rPr>
                  <w:rStyle w:val="Hyperlink"/>
                  <w:rFonts w:asciiTheme="minorHAnsi" w:hAnsiTheme="minorHAnsi" w:cs="Arial"/>
                  <w:i/>
                  <w:sz w:val="18"/>
                  <w:szCs w:val="18"/>
                </w:rPr>
                <w:t>http://depts.washington.edu/labweb/Research/index.htm</w:t>
              </w:r>
            </w:hyperlink>
            <w:r w:rsidRPr="007C09A3">
              <w:rPr>
                <w:rFonts w:asciiTheme="minorHAnsi" w:hAnsiTheme="minorHAnsi" w:cs="Arial"/>
                <w:sz w:val="18"/>
                <w:szCs w:val="18"/>
              </w:rPr>
              <w:t xml:space="preserve">, (206) 616-8979, </w:t>
            </w:r>
            <w:hyperlink r:id="rId54" w:history="1">
              <w:r w:rsidRPr="007C09A3">
                <w:rPr>
                  <w:rStyle w:val="Hyperlink"/>
                  <w:rFonts w:asciiTheme="minorHAnsi" w:hAnsiTheme="minorHAnsi" w:cs="Arial"/>
                  <w:sz w:val="18"/>
                  <w:szCs w:val="18"/>
                </w:rPr>
                <w:t>rts@uw.edu</w:t>
              </w:r>
            </w:hyperlink>
            <w:r w:rsidRPr="007C09A3">
              <w:rPr>
                <w:rFonts w:asciiTheme="minorHAnsi" w:hAnsiTheme="minorHAnsi" w:cs="Arial"/>
                <w:sz w:val="18"/>
                <w:szCs w:val="18"/>
              </w:rPr>
              <w:t xml:space="preserve"> </w:t>
            </w:r>
          </w:p>
          <w:p w:rsidR="00C656C8" w:rsidRPr="00C656C8" w:rsidRDefault="00C656C8" w:rsidP="00C656C8">
            <w:pPr>
              <w:pStyle w:val="ListParagraph"/>
              <w:numPr>
                <w:ilvl w:val="0"/>
                <w:numId w:val="9"/>
              </w:numPr>
              <w:spacing w:before="40" w:after="40"/>
              <w:ind w:left="702" w:firstLine="0"/>
              <w:rPr>
                <w:rFonts w:asciiTheme="minorHAnsi" w:hAnsiTheme="minorHAnsi" w:cs="Arial"/>
                <w:b/>
                <w:sz w:val="18"/>
                <w:szCs w:val="18"/>
              </w:rPr>
            </w:pPr>
            <w:r w:rsidRPr="00C656C8">
              <w:rPr>
                <w:rFonts w:asciiTheme="minorHAnsi" w:hAnsiTheme="minorHAnsi" w:cs="Arial"/>
                <w:b/>
                <w:sz w:val="18"/>
                <w:szCs w:val="18"/>
              </w:rPr>
              <w:t xml:space="preserve">You will need to </w:t>
            </w:r>
            <w:r w:rsidR="00D7169A">
              <w:rPr>
                <w:rFonts w:asciiTheme="minorHAnsi" w:hAnsiTheme="minorHAnsi" w:cs="Arial"/>
                <w:b/>
                <w:sz w:val="18"/>
                <w:szCs w:val="18"/>
              </w:rPr>
              <w:t>obtain</w:t>
            </w:r>
            <w:r w:rsidRPr="00C656C8">
              <w:rPr>
                <w:rFonts w:asciiTheme="minorHAnsi" w:hAnsiTheme="minorHAnsi" w:cs="Arial"/>
                <w:b/>
                <w:sz w:val="18"/>
                <w:szCs w:val="18"/>
              </w:rPr>
              <w:t xml:space="preserve"> RTS requisition forms</w:t>
            </w:r>
            <w:r w:rsidR="00D7169A">
              <w:rPr>
                <w:rFonts w:asciiTheme="minorHAnsi" w:hAnsiTheme="minorHAnsi" w:cs="Arial"/>
                <w:b/>
                <w:sz w:val="18"/>
                <w:szCs w:val="18"/>
              </w:rPr>
              <w:t xml:space="preserve"> from RTS prior to</w:t>
            </w:r>
            <w:r w:rsidRPr="00C656C8">
              <w:rPr>
                <w:rFonts w:asciiTheme="minorHAnsi" w:hAnsiTheme="minorHAnsi" w:cs="Arial"/>
                <w:b/>
                <w:sz w:val="18"/>
                <w:szCs w:val="18"/>
              </w:rPr>
              <w:t xml:space="preserve"> study initiation.</w:t>
            </w:r>
          </w:p>
          <w:p w:rsidR="00330DED" w:rsidRPr="007C09A3" w:rsidRDefault="00330DED" w:rsidP="007C09A3">
            <w:pPr>
              <w:pStyle w:val="ListParagraph"/>
              <w:numPr>
                <w:ilvl w:val="0"/>
                <w:numId w:val="9"/>
              </w:numPr>
              <w:spacing w:before="40" w:after="40"/>
              <w:rPr>
                <w:rFonts w:asciiTheme="minorHAnsi" w:hAnsiTheme="minorHAnsi" w:cs="Arial"/>
                <w:i/>
                <w:sz w:val="18"/>
                <w:szCs w:val="18"/>
              </w:rPr>
            </w:pPr>
            <w:r w:rsidRPr="007C09A3">
              <w:rPr>
                <w:rFonts w:asciiTheme="minorHAnsi" w:hAnsiTheme="minorHAnsi" w:cs="Arial"/>
                <w:sz w:val="18"/>
                <w:szCs w:val="18"/>
              </w:rPr>
              <w:t xml:space="preserve">UW DEPARTMENT OF PATHOLOGY </w:t>
            </w:r>
            <w:hyperlink r:id="rId55" w:history="1">
              <w:r w:rsidRPr="007C09A3">
                <w:rPr>
                  <w:rStyle w:val="Hyperlink"/>
                  <w:rFonts w:asciiTheme="minorHAnsi" w:hAnsiTheme="minorHAnsi" w:cs="Arial"/>
                  <w:i/>
                  <w:sz w:val="18"/>
                  <w:szCs w:val="18"/>
                </w:rPr>
                <w:t>http://www.pathology.washington.edu/research/request/</w:t>
              </w:r>
            </w:hyperlink>
          </w:p>
          <w:p w:rsidR="00330DED" w:rsidRPr="007C09A3" w:rsidRDefault="00330DED" w:rsidP="007C09A3">
            <w:pPr>
              <w:pStyle w:val="ListParagraph"/>
              <w:numPr>
                <w:ilvl w:val="0"/>
                <w:numId w:val="9"/>
              </w:numPr>
              <w:spacing w:before="40" w:after="40"/>
              <w:rPr>
                <w:rFonts w:asciiTheme="minorHAnsi" w:hAnsiTheme="minorHAnsi"/>
                <w:i/>
                <w:sz w:val="22"/>
                <w:szCs w:val="22"/>
              </w:rPr>
            </w:pPr>
            <w:r w:rsidRPr="007C09A3">
              <w:rPr>
                <w:rFonts w:asciiTheme="minorHAnsi" w:hAnsiTheme="minorHAnsi" w:cs="Arial"/>
                <w:sz w:val="18"/>
                <w:szCs w:val="18"/>
              </w:rPr>
              <w:t xml:space="preserve">UW DEPARTMENT OF RADIOLOGY RESEARCH PROGRAM </w:t>
            </w:r>
            <w:hyperlink r:id="rId56" w:history="1">
              <w:r w:rsidRPr="007C09A3">
                <w:rPr>
                  <w:rStyle w:val="Hyperlink"/>
                  <w:rFonts w:asciiTheme="minorHAnsi" w:hAnsiTheme="minorHAnsi" w:cs="Arial"/>
                  <w:i/>
                  <w:sz w:val="18"/>
                  <w:szCs w:val="18"/>
                </w:rPr>
                <w:t>http://www.rad.washington.edu/research/research-services</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Site Initiation Visit</w:t>
            </w:r>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Many industry sponsors/CROs conduct a Site Initiation Visit (SIV) to prepare and set up a research site, conduct protocol training, and ensure the Principal Investigator (PI) fully understands all trial responsibilities.  The visit usually occurs after the site has completed all regulatory requirements, including IRB approval, but prior to recruiting participants.  The sponsor/CRO will want to meet with the PI and as many members of the research team as possible.  The sponsor/CRO may ask to meet with representatives from supporting departments (pharmacy, radiology, lab medicine, etc.).</w:t>
            </w:r>
          </w:p>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Topics of discussion during the site initiation visit include:</w:t>
            </w:r>
          </w:p>
          <w:p w:rsidR="00330DED" w:rsidRPr="007C09A3" w:rsidRDefault="00330DED" w:rsidP="007C09A3">
            <w:pPr>
              <w:pStyle w:val="ListParagraph"/>
              <w:numPr>
                <w:ilvl w:val="0"/>
                <w:numId w:val="8"/>
              </w:numPr>
              <w:spacing w:before="40" w:after="40"/>
              <w:contextualSpacing w:val="0"/>
              <w:rPr>
                <w:rFonts w:asciiTheme="minorHAnsi" w:hAnsiTheme="minorHAnsi" w:cs="Arial"/>
                <w:sz w:val="18"/>
                <w:szCs w:val="18"/>
              </w:rPr>
            </w:pPr>
            <w:r w:rsidRPr="007C09A3">
              <w:rPr>
                <w:rFonts w:asciiTheme="minorHAnsi" w:hAnsiTheme="minorHAnsi" w:cs="Arial"/>
                <w:sz w:val="18"/>
                <w:szCs w:val="18"/>
              </w:rPr>
              <w:t>PI responsibilities</w:t>
            </w:r>
          </w:p>
          <w:p w:rsidR="00330DED" w:rsidRPr="007C09A3" w:rsidRDefault="00330DED" w:rsidP="007C09A3">
            <w:pPr>
              <w:pStyle w:val="ListParagraph"/>
              <w:numPr>
                <w:ilvl w:val="0"/>
                <w:numId w:val="8"/>
              </w:numPr>
              <w:spacing w:before="40" w:after="40"/>
              <w:contextualSpacing w:val="0"/>
              <w:rPr>
                <w:rFonts w:asciiTheme="minorHAnsi" w:hAnsiTheme="minorHAnsi" w:cs="Arial"/>
                <w:sz w:val="18"/>
                <w:szCs w:val="18"/>
              </w:rPr>
            </w:pPr>
            <w:r w:rsidRPr="007C09A3">
              <w:rPr>
                <w:rFonts w:asciiTheme="minorHAnsi" w:hAnsiTheme="minorHAnsi" w:cs="Arial"/>
                <w:sz w:val="18"/>
                <w:szCs w:val="18"/>
              </w:rPr>
              <w:lastRenderedPageBreak/>
              <w:t xml:space="preserve">PI and research team qualifications </w:t>
            </w:r>
          </w:p>
          <w:p w:rsidR="00330DED" w:rsidRPr="007C09A3" w:rsidRDefault="00330DED" w:rsidP="007C09A3">
            <w:pPr>
              <w:pStyle w:val="ListParagraph"/>
              <w:numPr>
                <w:ilvl w:val="0"/>
                <w:numId w:val="8"/>
              </w:numPr>
              <w:spacing w:before="40" w:after="40"/>
              <w:contextualSpacing w:val="0"/>
              <w:rPr>
                <w:rFonts w:asciiTheme="minorHAnsi" w:hAnsiTheme="minorHAnsi" w:cs="Arial"/>
                <w:sz w:val="18"/>
                <w:szCs w:val="18"/>
              </w:rPr>
            </w:pPr>
            <w:r w:rsidRPr="007C09A3">
              <w:rPr>
                <w:rFonts w:asciiTheme="minorHAnsi" w:hAnsiTheme="minorHAnsi" w:cs="Arial"/>
                <w:sz w:val="18"/>
                <w:szCs w:val="18"/>
              </w:rPr>
              <w:t xml:space="preserve">Study objectives, eligibility criteria, recruitment, and procedures </w:t>
            </w:r>
          </w:p>
          <w:p w:rsidR="00330DED" w:rsidRPr="007C09A3" w:rsidRDefault="00330DED" w:rsidP="007C09A3">
            <w:pPr>
              <w:pStyle w:val="ListParagraph"/>
              <w:numPr>
                <w:ilvl w:val="0"/>
                <w:numId w:val="8"/>
              </w:numPr>
              <w:spacing w:before="40" w:after="40"/>
              <w:contextualSpacing w:val="0"/>
              <w:rPr>
                <w:rFonts w:asciiTheme="minorHAnsi" w:hAnsiTheme="minorHAnsi" w:cs="Arial"/>
                <w:sz w:val="18"/>
                <w:szCs w:val="18"/>
              </w:rPr>
            </w:pPr>
            <w:r w:rsidRPr="007C09A3">
              <w:rPr>
                <w:rFonts w:asciiTheme="minorHAnsi" w:hAnsiTheme="minorHAnsi" w:cs="Arial"/>
                <w:sz w:val="18"/>
                <w:szCs w:val="18"/>
              </w:rPr>
              <w:t>Space requirements, availability of a secure area to store investigational</w:t>
            </w:r>
            <w:r w:rsidRPr="007C09A3">
              <w:rPr>
                <w:rFonts w:asciiTheme="minorHAnsi" w:hAnsiTheme="minorHAnsi" w:cs="Arial"/>
                <w:color w:val="FF0000"/>
                <w:sz w:val="18"/>
                <w:szCs w:val="18"/>
              </w:rPr>
              <w:t xml:space="preserve"> </w:t>
            </w:r>
            <w:r w:rsidRPr="007C09A3">
              <w:rPr>
                <w:rFonts w:asciiTheme="minorHAnsi" w:hAnsiTheme="minorHAnsi" w:cs="Arial"/>
                <w:sz w:val="18"/>
                <w:szCs w:val="18"/>
              </w:rPr>
              <w:t xml:space="preserve">drug or devices, availability of required equipment </w:t>
            </w:r>
          </w:p>
          <w:p w:rsidR="00330DED" w:rsidRPr="007C09A3" w:rsidRDefault="00330DED" w:rsidP="007C09A3">
            <w:pPr>
              <w:pStyle w:val="ListParagraph"/>
              <w:numPr>
                <w:ilvl w:val="0"/>
                <w:numId w:val="8"/>
              </w:numPr>
              <w:spacing w:before="40" w:after="40"/>
              <w:contextualSpacing w:val="0"/>
              <w:rPr>
                <w:rFonts w:asciiTheme="minorHAnsi" w:hAnsiTheme="minorHAnsi" w:cs="Arial"/>
                <w:sz w:val="18"/>
                <w:szCs w:val="18"/>
              </w:rPr>
            </w:pPr>
            <w:r w:rsidRPr="007C09A3">
              <w:rPr>
                <w:rFonts w:asciiTheme="minorHAnsi" w:hAnsiTheme="minorHAnsi" w:cs="Arial"/>
                <w:sz w:val="18"/>
                <w:szCs w:val="18"/>
              </w:rPr>
              <w:t>Lab manual, specimen processing, and shipping</w:t>
            </w:r>
          </w:p>
          <w:p w:rsidR="00330DED" w:rsidRPr="007C09A3" w:rsidRDefault="00330DED" w:rsidP="007C09A3">
            <w:pPr>
              <w:pStyle w:val="ListParagraph"/>
              <w:numPr>
                <w:ilvl w:val="0"/>
                <w:numId w:val="8"/>
              </w:numPr>
              <w:spacing w:before="40" w:after="40"/>
              <w:contextualSpacing w:val="0"/>
              <w:rPr>
                <w:rFonts w:asciiTheme="minorHAnsi" w:hAnsiTheme="minorHAnsi" w:cs="Arial"/>
                <w:sz w:val="18"/>
                <w:szCs w:val="18"/>
              </w:rPr>
            </w:pPr>
            <w:r w:rsidRPr="007C09A3">
              <w:rPr>
                <w:rFonts w:asciiTheme="minorHAnsi" w:hAnsiTheme="minorHAnsi" w:cs="Arial"/>
                <w:sz w:val="18"/>
                <w:szCs w:val="18"/>
              </w:rPr>
              <w:t>Regulations and Good Clinical Practice (GCP) guidelines, informed consent requirements, IRB obligations, adverse event reporting, drug accountability, source documentation, and records retention (regulatory documents and study file organization)</w:t>
            </w:r>
          </w:p>
          <w:p w:rsidR="00330DED" w:rsidRPr="007C09A3" w:rsidRDefault="00330DED" w:rsidP="007C09A3">
            <w:pPr>
              <w:pStyle w:val="ListParagraph"/>
              <w:numPr>
                <w:ilvl w:val="0"/>
                <w:numId w:val="8"/>
              </w:numPr>
              <w:spacing w:before="40" w:after="40"/>
              <w:rPr>
                <w:rFonts w:asciiTheme="minorHAnsi" w:hAnsiTheme="minorHAnsi" w:cs="Arial"/>
                <w:b/>
                <w:sz w:val="18"/>
                <w:szCs w:val="18"/>
              </w:rPr>
            </w:pPr>
            <w:r w:rsidRPr="007C09A3">
              <w:rPr>
                <w:rFonts w:asciiTheme="minorHAnsi" w:hAnsiTheme="minorHAnsi" w:cs="Arial"/>
                <w:sz w:val="18"/>
                <w:szCs w:val="18"/>
              </w:rPr>
              <w:t>Data forms review (Case Report Forms, or CRFs), including electronic data entry</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lastRenderedPageBreak/>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Access to UW Electronic Medical Records</w:t>
            </w:r>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 xml:space="preserve">If you will use the UW’s electronic medical record systems (ORCA and Epic) to identify eligible patients or capture clinical data about participants, you’ll need to request ORCA and Epic access for necessary research staff from User Access Administration: </w:t>
            </w:r>
            <w:hyperlink r:id="rId57" w:history="1">
              <w:r w:rsidRPr="007C09A3">
                <w:rPr>
                  <w:rStyle w:val="Hyperlink"/>
                  <w:rFonts w:asciiTheme="minorHAnsi" w:hAnsiTheme="minorHAnsi" w:cs="Arial"/>
                  <w:i/>
                  <w:sz w:val="18"/>
                  <w:szCs w:val="18"/>
                </w:rPr>
                <w:t>https://info.medical.washington.edu/online/support_Forms/new-account.aspx</w:t>
              </w:r>
            </w:hyperlink>
          </w:p>
          <w:p w:rsidR="00330DED" w:rsidRPr="007C09A3" w:rsidRDefault="00330DED" w:rsidP="007C09A3">
            <w:pPr>
              <w:spacing w:before="40" w:after="40"/>
              <w:rPr>
                <w:rFonts w:asciiTheme="minorHAnsi" w:hAnsiTheme="minorHAnsi"/>
                <w:i/>
                <w:color w:val="0000FF" w:themeColor="hyperlink"/>
                <w:sz w:val="22"/>
                <w:szCs w:val="22"/>
                <w:u w:val="single"/>
              </w:rPr>
            </w:pPr>
            <w:r w:rsidRPr="007C09A3">
              <w:rPr>
                <w:rFonts w:asciiTheme="minorHAnsi" w:hAnsiTheme="minorHAnsi" w:cs="Arial"/>
                <w:sz w:val="18"/>
                <w:szCs w:val="18"/>
              </w:rPr>
              <w:t xml:space="preserve">If you access PHI for research purposes under an IRB-approved HIPAA waiver, you must record and submit records of the dates and purposes of these disclosures to UW Medicine Compliance via the UW Medicine Disclosure Accounting online database. </w:t>
            </w:r>
            <w:hyperlink r:id="rId58" w:history="1">
              <w:r w:rsidRPr="007C09A3">
                <w:rPr>
                  <w:rStyle w:val="Hyperlink"/>
                  <w:rFonts w:asciiTheme="minorHAnsi" w:hAnsiTheme="minorHAnsi" w:cs="Arial"/>
                  <w:i/>
                  <w:sz w:val="18"/>
                  <w:szCs w:val="18"/>
                </w:rPr>
                <w:t>http://depts.washington.edu/comply/compliance-programs/hipaa-program/accounting-of-disclosures/</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Laboratory Medicine and Research Testing Services</w:t>
            </w:r>
          </w:p>
        </w:tc>
        <w:tc>
          <w:tcPr>
            <w:tcW w:w="9378" w:type="dxa"/>
            <w:tcBorders>
              <w:top w:val="nil"/>
            </w:tcBorders>
          </w:tcPr>
          <w:p w:rsidR="00330DED" w:rsidRPr="007C09A3" w:rsidRDefault="00330DED" w:rsidP="007C09A3">
            <w:pPr>
              <w:spacing w:before="40" w:after="40"/>
              <w:rPr>
                <w:rStyle w:val="Hyperlink"/>
                <w:rFonts w:asciiTheme="minorHAnsi" w:hAnsiTheme="minorHAnsi" w:cs="Arial"/>
                <w:sz w:val="18"/>
                <w:szCs w:val="18"/>
              </w:rPr>
            </w:pPr>
            <w:r w:rsidRPr="007C09A3">
              <w:rPr>
                <w:rFonts w:asciiTheme="minorHAnsi" w:hAnsiTheme="minorHAnsi" w:cs="Arial"/>
                <w:sz w:val="18"/>
                <w:szCs w:val="18"/>
              </w:rPr>
              <w:t xml:space="preserve">If results of testing performed by UW Lab Medicine will be part of data capture, you must maintain copies of CLIA and CAP certifications. </w:t>
            </w:r>
            <w:hyperlink r:id="rId59" w:history="1">
              <w:r w:rsidRPr="007C09A3">
                <w:rPr>
                  <w:rStyle w:val="Hyperlink"/>
                  <w:rFonts w:asciiTheme="minorHAnsi" w:hAnsiTheme="minorHAnsi" w:cs="Arial"/>
                  <w:i/>
                  <w:sz w:val="18"/>
                  <w:szCs w:val="18"/>
                </w:rPr>
                <w:t>http://depts.washington.edu/labweb/AboutLM/Accred/</w:t>
              </w:r>
            </w:hyperlink>
          </w:p>
          <w:p w:rsidR="00D7169A" w:rsidRDefault="00D7169A" w:rsidP="007C09A3">
            <w:pPr>
              <w:spacing w:before="40" w:after="40"/>
              <w:rPr>
                <w:rFonts w:asciiTheme="minorHAnsi" w:hAnsiTheme="minorHAnsi" w:cs="Arial"/>
                <w:sz w:val="18"/>
                <w:szCs w:val="18"/>
              </w:rPr>
            </w:pPr>
            <w:r>
              <w:rPr>
                <w:rFonts w:asciiTheme="minorHAnsi" w:hAnsiTheme="minorHAnsi" w:cs="Arial"/>
                <w:sz w:val="18"/>
                <w:szCs w:val="18"/>
              </w:rPr>
              <w:t xml:space="preserve">You must also maintain a list of lab normal ranges for clinical tests included in your data, easily accessible via </w:t>
            </w:r>
            <w:proofErr w:type="spellStart"/>
            <w:r>
              <w:rPr>
                <w:rFonts w:asciiTheme="minorHAnsi" w:hAnsiTheme="minorHAnsi" w:cs="Arial"/>
                <w:sz w:val="18"/>
                <w:szCs w:val="18"/>
              </w:rPr>
              <w:t>MINDscape</w:t>
            </w:r>
            <w:proofErr w:type="spellEnd"/>
            <w:r>
              <w:rPr>
                <w:rFonts w:asciiTheme="minorHAnsi" w:hAnsiTheme="minorHAnsi" w:cs="Arial"/>
                <w:sz w:val="18"/>
                <w:szCs w:val="18"/>
              </w:rPr>
              <w:t>.</w:t>
            </w:r>
          </w:p>
          <w:p w:rsidR="00330DED" w:rsidRPr="007C09A3" w:rsidRDefault="00330DED" w:rsidP="00D7169A">
            <w:pPr>
              <w:spacing w:before="40" w:after="40"/>
              <w:rPr>
                <w:rFonts w:asciiTheme="minorHAnsi" w:hAnsiTheme="minorHAnsi" w:cs="Arial"/>
                <w:b/>
                <w:sz w:val="20"/>
                <w:szCs w:val="20"/>
              </w:rPr>
            </w:pPr>
            <w:r w:rsidRPr="007C09A3">
              <w:rPr>
                <w:rFonts w:asciiTheme="minorHAnsi" w:hAnsiTheme="minorHAnsi" w:cs="Arial"/>
                <w:sz w:val="18"/>
                <w:szCs w:val="18"/>
              </w:rPr>
              <w:t>Lab Medicine is also the home department for Research Testing Services, which coordinates and provides research-related phlebotomy, CLIA-licensed testing, research-only testing, processing, and limited specimen storage.</w:t>
            </w:r>
            <w:r w:rsidR="00D7169A">
              <w:rPr>
                <w:rFonts w:asciiTheme="minorHAnsi" w:hAnsiTheme="minorHAnsi" w:cs="Arial"/>
                <w:sz w:val="18"/>
                <w:szCs w:val="18"/>
              </w:rPr>
              <w:t xml:space="preserve">  </w:t>
            </w:r>
            <w:r w:rsidR="00D7169A" w:rsidRPr="00D7169A">
              <w:rPr>
                <w:rFonts w:asciiTheme="minorHAnsi" w:hAnsiTheme="minorHAnsi" w:cs="Arial"/>
                <w:sz w:val="18"/>
                <w:szCs w:val="18"/>
              </w:rPr>
              <w:t xml:space="preserve">RTS provides paper Requisition Forms that must accompany all samples delivered to </w:t>
            </w:r>
            <w:r w:rsidR="00D7169A">
              <w:rPr>
                <w:rFonts w:asciiTheme="minorHAnsi" w:hAnsiTheme="minorHAnsi" w:cs="Arial"/>
                <w:sz w:val="18"/>
                <w:szCs w:val="18"/>
              </w:rPr>
              <w:t>UW</w:t>
            </w:r>
            <w:r w:rsidR="00D7169A" w:rsidRPr="00D7169A">
              <w:rPr>
                <w:rFonts w:asciiTheme="minorHAnsi" w:hAnsiTheme="minorHAnsi" w:cs="Arial"/>
                <w:sz w:val="18"/>
                <w:szCs w:val="18"/>
              </w:rPr>
              <w:t xml:space="preserve"> Labry Medicine for phlebotomy/processing/testing.</w:t>
            </w:r>
            <w:r w:rsidR="00D7169A">
              <w:rPr>
                <w:rFonts w:asciiTheme="minorHAnsi" w:hAnsiTheme="minorHAnsi" w:cs="Arial"/>
                <w:sz w:val="18"/>
                <w:szCs w:val="18"/>
              </w:rPr>
              <w:t xml:space="preserve">  </w:t>
            </w:r>
            <w:hyperlink r:id="rId60" w:history="1">
              <w:r w:rsidRPr="007C09A3">
                <w:rPr>
                  <w:rStyle w:val="Hyperlink"/>
                  <w:rFonts w:asciiTheme="minorHAnsi" w:hAnsiTheme="minorHAnsi" w:cs="Arial"/>
                  <w:i/>
                  <w:sz w:val="18"/>
                  <w:szCs w:val="18"/>
                </w:rPr>
                <w:t>http://depts.washington.edu/labweb/Research/index.htm</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Research Instrument Validation and Calibration</w:t>
            </w:r>
          </w:p>
        </w:tc>
        <w:tc>
          <w:tcPr>
            <w:tcW w:w="9378" w:type="dxa"/>
            <w:tcBorders>
              <w:top w:val="nil"/>
            </w:tcBorders>
          </w:tcPr>
          <w:p w:rsidR="00330DED" w:rsidRPr="007C09A3" w:rsidRDefault="00330DED" w:rsidP="007C09A3">
            <w:pPr>
              <w:spacing w:before="40" w:after="40"/>
              <w:rPr>
                <w:rFonts w:asciiTheme="minorHAnsi" w:hAnsiTheme="minorHAnsi"/>
                <w:i/>
                <w:color w:val="0000FF"/>
                <w:sz w:val="22"/>
                <w:szCs w:val="22"/>
                <w:u w:val="single"/>
              </w:rPr>
            </w:pPr>
            <w:r w:rsidRPr="007C09A3">
              <w:rPr>
                <w:rFonts w:asciiTheme="minorHAnsi" w:hAnsiTheme="minorHAnsi" w:cs="Arial"/>
                <w:sz w:val="18"/>
                <w:szCs w:val="18"/>
              </w:rPr>
              <w:t>Scientific Instruments supports over 18,000 pieces of patient care, laboratory, and research equipment with UW system. Their records can be used to document compliance with TJC, CAP, CLEA, AABB, FDA, CMS, or other accrediting agencies requirements for equipment maintenance.</w:t>
            </w:r>
            <w:r w:rsidRPr="007C09A3">
              <w:rPr>
                <w:rFonts w:asciiTheme="minorHAnsi" w:hAnsiTheme="minorHAnsi"/>
              </w:rPr>
              <w:t xml:space="preserve"> </w:t>
            </w:r>
            <w:hyperlink r:id="rId61" w:history="1">
              <w:r w:rsidRPr="007C09A3">
                <w:rPr>
                  <w:rFonts w:asciiTheme="minorHAnsi" w:hAnsiTheme="minorHAnsi" w:cs="Arial"/>
                  <w:i/>
                  <w:color w:val="0000FF"/>
                  <w:sz w:val="18"/>
                  <w:szCs w:val="18"/>
                  <w:u w:val="single"/>
                </w:rPr>
                <w:t xml:space="preserve">https://depts.washington.edu/hsasf/scientific-instruments/ </w:t>
              </w:r>
            </w:hyperlink>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Arranging Compensation for Research Participants</w:t>
            </w:r>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Trials often offer compensation to research participants to encourage and appreciate the time and effort involved in participation.  Payments or travel/parking reimbursements to research subjects must be approved by the IRB as part of the research activities.  You may need to work with your department to identify specific procedures for compensation of research participants.  Resources:</w:t>
            </w:r>
          </w:p>
          <w:p w:rsidR="00330DED" w:rsidRPr="007C09A3" w:rsidRDefault="00330DED" w:rsidP="007C09A3">
            <w:pPr>
              <w:pStyle w:val="ListParagraph"/>
              <w:numPr>
                <w:ilvl w:val="0"/>
                <w:numId w:val="6"/>
              </w:numPr>
              <w:spacing w:before="40" w:after="40"/>
              <w:rPr>
                <w:rFonts w:asciiTheme="minorHAnsi" w:hAnsiTheme="minorHAnsi" w:cs="Arial"/>
                <w:sz w:val="18"/>
                <w:szCs w:val="18"/>
              </w:rPr>
            </w:pPr>
            <w:r w:rsidRPr="007C09A3">
              <w:rPr>
                <w:rFonts w:asciiTheme="minorHAnsi" w:hAnsiTheme="minorHAnsi" w:cs="Arial"/>
                <w:sz w:val="18"/>
                <w:szCs w:val="18"/>
              </w:rPr>
              <w:t xml:space="preserve">HSD: </w:t>
            </w:r>
            <w:hyperlink r:id="rId62" w:history="1">
              <w:r w:rsidRPr="007C09A3">
                <w:rPr>
                  <w:rStyle w:val="Hyperlink"/>
                  <w:rFonts w:asciiTheme="minorHAnsi" w:hAnsiTheme="minorHAnsi" w:cs="Arial"/>
                  <w:sz w:val="18"/>
                  <w:szCs w:val="18"/>
                </w:rPr>
                <w:t>http://www.washington.edu/research/hsd/docs/1271</w:t>
              </w:r>
            </w:hyperlink>
            <w:r w:rsidRPr="007C09A3">
              <w:rPr>
                <w:rStyle w:val="Hyperlink"/>
                <w:rFonts w:asciiTheme="minorHAnsi" w:hAnsiTheme="minorHAnsi" w:cs="Arial"/>
                <w:sz w:val="18"/>
                <w:szCs w:val="18"/>
              </w:rPr>
              <w:t xml:space="preserve"> </w:t>
            </w:r>
          </w:p>
          <w:p w:rsidR="00330DED" w:rsidRPr="007C09A3" w:rsidRDefault="00330DED" w:rsidP="007C09A3">
            <w:pPr>
              <w:pStyle w:val="ListParagraph"/>
              <w:numPr>
                <w:ilvl w:val="0"/>
                <w:numId w:val="6"/>
              </w:numPr>
              <w:spacing w:before="40" w:after="40"/>
              <w:rPr>
                <w:rFonts w:asciiTheme="minorHAnsi" w:hAnsiTheme="minorHAnsi" w:cs="Arial"/>
                <w:sz w:val="18"/>
                <w:szCs w:val="18"/>
              </w:rPr>
            </w:pPr>
            <w:r w:rsidRPr="007C09A3">
              <w:rPr>
                <w:rFonts w:asciiTheme="minorHAnsi" w:hAnsiTheme="minorHAnsi" w:cs="Arial"/>
                <w:sz w:val="18"/>
                <w:szCs w:val="18"/>
              </w:rPr>
              <w:t xml:space="preserve">UW Procurement: </w:t>
            </w:r>
            <w:hyperlink r:id="rId63" w:history="1">
              <w:r w:rsidRPr="007C09A3">
                <w:rPr>
                  <w:rStyle w:val="Hyperlink"/>
                  <w:rFonts w:asciiTheme="minorHAnsi" w:hAnsiTheme="minorHAnsi" w:cs="Arial"/>
                  <w:sz w:val="18"/>
                  <w:szCs w:val="18"/>
                </w:rPr>
                <w:t>https://f2.washington.edu/fm/ps/how-to-pay/research-subjects/</w:t>
              </w:r>
            </w:hyperlink>
            <w:r w:rsidRPr="007C09A3">
              <w:rPr>
                <w:rFonts w:asciiTheme="minorHAnsi" w:hAnsiTheme="minorHAnsi" w:cs="Arial"/>
                <w:sz w:val="18"/>
                <w:szCs w:val="18"/>
              </w:rPr>
              <w:t xml:space="preserve"> </w:t>
            </w:r>
          </w:p>
          <w:p w:rsidR="00330DED" w:rsidRPr="007C09A3" w:rsidRDefault="00330DED" w:rsidP="007C09A3">
            <w:pPr>
              <w:pStyle w:val="ListParagraph"/>
              <w:numPr>
                <w:ilvl w:val="0"/>
                <w:numId w:val="6"/>
              </w:numPr>
              <w:spacing w:before="40" w:after="40"/>
              <w:rPr>
                <w:rFonts w:asciiTheme="minorHAnsi" w:hAnsiTheme="minorHAnsi" w:cs="Arial"/>
                <w:sz w:val="18"/>
                <w:szCs w:val="18"/>
              </w:rPr>
            </w:pPr>
            <w:r w:rsidRPr="007C09A3">
              <w:rPr>
                <w:rFonts w:asciiTheme="minorHAnsi" w:hAnsiTheme="minorHAnsi" w:cs="Arial"/>
                <w:sz w:val="18"/>
                <w:szCs w:val="18"/>
              </w:rPr>
              <w:t xml:space="preserve">UW Transportation (parking): </w:t>
            </w:r>
            <w:hyperlink r:id="rId64" w:anchor="1" w:history="1">
              <w:r w:rsidRPr="007C09A3">
                <w:rPr>
                  <w:rStyle w:val="Hyperlink"/>
                  <w:rFonts w:asciiTheme="minorHAnsi" w:hAnsiTheme="minorHAnsi" w:cs="Arial"/>
                  <w:sz w:val="18"/>
                  <w:szCs w:val="18"/>
                </w:rPr>
                <w:t>http://www.washington.edu/facilities/transportation/park-dept#1</w:t>
              </w:r>
            </w:hyperlink>
            <w:r w:rsidRPr="007C09A3">
              <w:rPr>
                <w:rStyle w:val="Hyperlink"/>
                <w:rFonts w:asciiTheme="minorHAnsi" w:hAnsiTheme="minorHAnsi"/>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Default="00330DED" w:rsidP="009C66E3">
            <w:pPr>
              <w:spacing w:before="40" w:after="40"/>
              <w:rPr>
                <w:rStyle w:val="Hyperlink"/>
                <w:rFonts w:asciiTheme="minorHAnsi" w:hAnsiTheme="minorHAnsi" w:cs="Arial"/>
                <w:b/>
                <w:sz w:val="20"/>
                <w:szCs w:val="20"/>
              </w:rPr>
            </w:pPr>
            <w:r w:rsidRPr="007C09A3">
              <w:rPr>
                <w:rFonts w:asciiTheme="minorHAnsi" w:hAnsiTheme="minorHAnsi" w:cs="Arial"/>
                <w:b/>
                <w:sz w:val="20"/>
                <w:szCs w:val="20"/>
              </w:rPr>
              <w:t xml:space="preserve">Register on </w:t>
            </w:r>
            <w:r w:rsidRPr="007C09A3">
              <w:rPr>
                <w:rFonts w:asciiTheme="minorHAnsi" w:hAnsiTheme="minorHAnsi" w:cs="Arial"/>
                <w:b/>
                <w:sz w:val="20"/>
                <w:szCs w:val="20"/>
              </w:rPr>
              <w:fldChar w:fldCharType="begin"/>
            </w:r>
            <w:r w:rsidRPr="007C09A3">
              <w:rPr>
                <w:rFonts w:asciiTheme="minorHAnsi" w:hAnsiTheme="minorHAnsi" w:cs="Arial"/>
                <w:b/>
                <w:sz w:val="20"/>
                <w:szCs w:val="20"/>
              </w:rPr>
              <w:instrText xml:space="preserve"> HYPERLINK "http://www.participateinresearch.org" </w:instrText>
            </w:r>
            <w:r w:rsidRPr="007C09A3">
              <w:rPr>
                <w:rFonts w:asciiTheme="minorHAnsi" w:hAnsiTheme="minorHAnsi" w:cs="Arial"/>
                <w:b/>
                <w:sz w:val="20"/>
                <w:szCs w:val="20"/>
              </w:rPr>
              <w:fldChar w:fldCharType="separate"/>
            </w:r>
            <w:proofErr w:type="spellStart"/>
            <w:r w:rsidRPr="007C09A3">
              <w:rPr>
                <w:rStyle w:val="Hyperlink"/>
                <w:rFonts w:asciiTheme="minorHAnsi" w:hAnsiTheme="minorHAnsi" w:cs="Arial"/>
                <w:b/>
                <w:sz w:val="20"/>
                <w:szCs w:val="20"/>
              </w:rPr>
              <w:t>participate</w:t>
            </w:r>
            <w:r w:rsidR="009C66E3">
              <w:rPr>
                <w:rStyle w:val="Hyperlink"/>
                <w:rFonts w:asciiTheme="minorHAnsi" w:hAnsiTheme="minorHAnsi" w:cs="Arial"/>
                <w:b/>
                <w:sz w:val="20"/>
                <w:szCs w:val="20"/>
              </w:rPr>
              <w:t>in</w:t>
            </w:r>
            <w:proofErr w:type="spellEnd"/>
          </w:p>
          <w:p w:rsidR="009C66E3" w:rsidRPr="003F0456" w:rsidRDefault="00330DED" w:rsidP="003F0456">
            <w:pPr>
              <w:spacing w:before="40" w:after="40"/>
              <w:rPr>
                <w:rFonts w:asciiTheme="minorHAnsi" w:hAnsiTheme="minorHAnsi" w:cs="Arial"/>
                <w:b/>
                <w:sz w:val="20"/>
                <w:szCs w:val="20"/>
              </w:rPr>
            </w:pPr>
            <w:r w:rsidRPr="007C09A3">
              <w:rPr>
                <w:rStyle w:val="Hyperlink"/>
                <w:rFonts w:asciiTheme="minorHAnsi" w:hAnsiTheme="minorHAnsi" w:cs="Arial"/>
                <w:b/>
                <w:sz w:val="20"/>
                <w:szCs w:val="20"/>
              </w:rPr>
              <w:t>research.org</w:t>
            </w:r>
            <w:r w:rsidRPr="007C09A3">
              <w:rPr>
                <w:rFonts w:asciiTheme="minorHAnsi" w:hAnsiTheme="minorHAnsi" w:cs="Arial"/>
                <w:b/>
                <w:sz w:val="20"/>
                <w:szCs w:val="20"/>
              </w:rPr>
              <w:fldChar w:fldCharType="end"/>
            </w:r>
          </w:p>
        </w:tc>
        <w:tc>
          <w:tcPr>
            <w:tcW w:w="9378" w:type="dxa"/>
            <w:tcBorders>
              <w:top w:val="nil"/>
            </w:tcBorders>
          </w:tcPr>
          <w:p w:rsidR="00330DED" w:rsidRPr="007C09A3" w:rsidRDefault="00330DED" w:rsidP="007C09A3">
            <w:pPr>
              <w:spacing w:before="40" w:after="40"/>
              <w:rPr>
                <w:rFonts w:asciiTheme="minorHAnsi" w:hAnsiTheme="minorHAnsi" w:cs="Arial"/>
                <w:b/>
                <w:sz w:val="18"/>
                <w:szCs w:val="18"/>
              </w:rPr>
            </w:pPr>
            <w:r w:rsidRPr="007C09A3">
              <w:rPr>
                <w:rFonts w:asciiTheme="minorHAnsi" w:hAnsiTheme="minorHAnsi" w:cs="Arial"/>
                <w:sz w:val="18"/>
                <w:szCs w:val="18"/>
              </w:rPr>
              <w:t xml:space="preserve">UW researchers can post their trials to </w:t>
            </w:r>
            <w:hyperlink r:id="rId65" w:history="1">
              <w:r w:rsidRPr="007C09A3">
                <w:rPr>
                  <w:rStyle w:val="Hyperlink"/>
                  <w:rFonts w:asciiTheme="minorHAnsi" w:hAnsiTheme="minorHAnsi" w:cs="Arial"/>
                  <w:sz w:val="18"/>
                  <w:szCs w:val="18"/>
                </w:rPr>
                <w:t>www.participateinresearch.org</w:t>
              </w:r>
            </w:hyperlink>
            <w:r w:rsidRPr="007C09A3">
              <w:rPr>
                <w:rFonts w:asciiTheme="minorHAnsi" w:hAnsiTheme="minorHAnsi" w:cs="Arial"/>
                <w:sz w:val="18"/>
                <w:szCs w:val="18"/>
              </w:rPr>
              <w:t>, so potential volunteers can search for studies that apply to them.</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0"/>
                <w:szCs w:val="20"/>
              </w:rPr>
            </w:pPr>
          </w:p>
        </w:tc>
      </w:tr>
      <w:tr w:rsidR="00CF27D1" w:rsidRPr="007C09A3" w:rsidTr="009C66E3">
        <w:tc>
          <w:tcPr>
            <w:tcW w:w="1638" w:type="dxa"/>
            <w:tcBorders>
              <w:top w:val="nil"/>
            </w:tcBorders>
          </w:tcPr>
          <w:p w:rsidR="00CF27D1" w:rsidRPr="003F0456" w:rsidRDefault="00CF27D1" w:rsidP="003F0456">
            <w:pPr>
              <w:spacing w:before="40" w:after="40"/>
              <w:rPr>
                <w:rFonts w:asciiTheme="minorHAnsi" w:hAnsiTheme="minorHAnsi" w:cs="Arial"/>
                <w:b/>
                <w:sz w:val="20"/>
                <w:szCs w:val="20"/>
              </w:rPr>
            </w:pPr>
            <w:r w:rsidRPr="00CF27D1">
              <w:rPr>
                <w:rFonts w:asciiTheme="minorHAnsi" w:hAnsiTheme="minorHAnsi" w:cs="Arial"/>
                <w:b/>
                <w:sz w:val="20"/>
                <w:szCs w:val="20"/>
              </w:rPr>
              <w:t>Create Study Database</w:t>
            </w:r>
          </w:p>
        </w:tc>
        <w:tc>
          <w:tcPr>
            <w:tcW w:w="9378" w:type="dxa"/>
            <w:tcBorders>
              <w:top w:val="nil"/>
            </w:tcBorders>
          </w:tcPr>
          <w:p w:rsidR="00CF27D1" w:rsidRDefault="00CF27D1" w:rsidP="007C09A3">
            <w:pPr>
              <w:spacing w:before="40" w:after="40"/>
              <w:rPr>
                <w:rFonts w:asciiTheme="minorHAnsi" w:hAnsiTheme="minorHAnsi" w:cs="Arial"/>
                <w:sz w:val="18"/>
                <w:szCs w:val="18"/>
              </w:rPr>
            </w:pPr>
            <w:r>
              <w:rPr>
                <w:rFonts w:asciiTheme="minorHAnsi" w:hAnsiTheme="minorHAnsi" w:cs="Arial"/>
                <w:sz w:val="18"/>
                <w:szCs w:val="18"/>
              </w:rPr>
              <w:t>For investigator-initiated studies, m</w:t>
            </w:r>
            <w:r w:rsidRPr="00CF27D1">
              <w:rPr>
                <w:rFonts w:asciiTheme="minorHAnsi" w:hAnsiTheme="minorHAnsi" w:cs="Arial"/>
                <w:sz w:val="18"/>
                <w:szCs w:val="18"/>
              </w:rPr>
              <w:t>any researchers set up custom study databases to centralize data entry optimized for analysis.  You might choose to use Microsoft Excel or Access, or REDCap.</w:t>
            </w:r>
            <w:r>
              <w:rPr>
                <w:rFonts w:asciiTheme="minorHAnsi" w:hAnsiTheme="minorHAnsi" w:cs="Arial"/>
                <w:sz w:val="18"/>
                <w:szCs w:val="18"/>
              </w:rPr>
              <w:t xml:space="preserve"> </w:t>
            </w:r>
          </w:p>
          <w:p w:rsidR="00CF27D1" w:rsidRPr="00CF27D1" w:rsidRDefault="00A372F1" w:rsidP="00CF27D1">
            <w:pPr>
              <w:spacing w:before="40" w:after="40"/>
              <w:rPr>
                <w:rFonts w:asciiTheme="minorHAnsi" w:hAnsiTheme="minorHAnsi" w:cs="Arial"/>
                <w:i/>
                <w:sz w:val="18"/>
                <w:szCs w:val="18"/>
              </w:rPr>
            </w:pPr>
            <w:hyperlink r:id="rId66" w:history="1">
              <w:r w:rsidR="00CF27D1" w:rsidRPr="00CF27D1">
                <w:rPr>
                  <w:rStyle w:val="Hyperlink"/>
                  <w:rFonts w:asciiTheme="minorHAnsi" w:hAnsiTheme="minorHAnsi" w:cs="Arial"/>
                  <w:i/>
                  <w:sz w:val="18"/>
                  <w:szCs w:val="18"/>
                </w:rPr>
                <w:t>https://www.iths.org/investigators/services/bmi/redcap/</w:t>
              </w:r>
            </w:hyperlink>
            <w:r w:rsidR="00CF27D1" w:rsidRPr="00CF27D1">
              <w:rPr>
                <w:rFonts w:asciiTheme="minorHAnsi" w:hAnsiTheme="minorHAnsi" w:cs="Arial"/>
                <w:i/>
                <w:sz w:val="18"/>
                <w:szCs w:val="18"/>
              </w:rPr>
              <w:t xml:space="preserve"> </w:t>
            </w:r>
          </w:p>
          <w:p w:rsidR="00CF27D1" w:rsidRPr="007C09A3" w:rsidRDefault="00A372F1" w:rsidP="00CF27D1">
            <w:pPr>
              <w:spacing w:before="40" w:after="40"/>
              <w:rPr>
                <w:rFonts w:asciiTheme="minorHAnsi" w:hAnsiTheme="minorHAnsi" w:cs="Arial"/>
                <w:sz w:val="18"/>
                <w:szCs w:val="18"/>
              </w:rPr>
            </w:pPr>
            <w:hyperlink r:id="rId67" w:history="1">
              <w:r w:rsidR="00CF27D1" w:rsidRPr="00CF27D1">
                <w:rPr>
                  <w:rStyle w:val="Hyperlink"/>
                  <w:rFonts w:asciiTheme="minorHAnsi" w:hAnsiTheme="minorHAnsi" w:cs="Arial"/>
                  <w:i/>
                  <w:sz w:val="18"/>
                  <w:szCs w:val="18"/>
                </w:rPr>
                <w:t>https://www.iths.org/investigators/services/bmi/redcap/redcap-training/</w:t>
              </w:r>
            </w:hyperlink>
            <w:r w:rsidR="00CF27D1">
              <w:rPr>
                <w:rFonts w:asciiTheme="minorHAnsi" w:hAnsiTheme="minorHAnsi" w:cs="Arial"/>
                <w:sz w:val="18"/>
                <w:szCs w:val="18"/>
              </w:rPr>
              <w:t xml:space="preserve"> </w:t>
            </w:r>
          </w:p>
        </w:tc>
      </w:tr>
      <w:tr w:rsidR="00CF27D1" w:rsidRPr="007C09A3" w:rsidTr="00CC6B96">
        <w:tc>
          <w:tcPr>
            <w:tcW w:w="11016" w:type="dxa"/>
            <w:gridSpan w:val="2"/>
            <w:tcBorders>
              <w:top w:val="nil"/>
            </w:tcBorders>
          </w:tcPr>
          <w:p w:rsidR="00CF27D1" w:rsidRPr="007C09A3" w:rsidRDefault="00CF27D1" w:rsidP="007C09A3">
            <w:pPr>
              <w:spacing w:before="40" w:after="40"/>
              <w:rPr>
                <w:rFonts w:asciiTheme="minorHAnsi" w:hAnsiTheme="minorHAnsi" w:cs="Arial"/>
                <w:sz w:val="18"/>
                <w:szCs w:val="18"/>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 xml:space="preserve">Register on </w:t>
            </w:r>
            <w:hyperlink r:id="rId68" w:history="1">
              <w:r w:rsidR="009C66E3">
                <w:rPr>
                  <w:rStyle w:val="Hyperlink"/>
                  <w:rFonts w:asciiTheme="minorHAnsi" w:hAnsiTheme="minorHAnsi" w:cs="Arial"/>
                  <w:b/>
                  <w:sz w:val="20"/>
                  <w:szCs w:val="20"/>
                </w:rPr>
                <w:t>c</w:t>
              </w:r>
              <w:r w:rsidRPr="007C09A3">
                <w:rPr>
                  <w:rStyle w:val="Hyperlink"/>
                  <w:rFonts w:asciiTheme="minorHAnsi" w:hAnsiTheme="minorHAnsi" w:cs="Arial"/>
                  <w:b/>
                  <w:sz w:val="20"/>
                  <w:szCs w:val="20"/>
                </w:rPr>
                <w:t>linicaltrials.gov</w:t>
              </w:r>
            </w:hyperlink>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 xml:space="preserve">Certain types of interventional clinical research studies are required to be listed on ClinicalTrials.gov, but all researchers may post their study to ClinicalTrials.gov (even observational studies). Resources: </w:t>
            </w:r>
          </w:p>
          <w:p w:rsidR="00330DED" w:rsidRPr="007C09A3" w:rsidRDefault="00A372F1" w:rsidP="007C09A3">
            <w:pPr>
              <w:pStyle w:val="ListParagraph"/>
              <w:numPr>
                <w:ilvl w:val="0"/>
                <w:numId w:val="5"/>
              </w:numPr>
              <w:spacing w:before="40" w:after="40"/>
              <w:rPr>
                <w:rFonts w:asciiTheme="minorHAnsi" w:hAnsiTheme="minorHAnsi" w:cs="Arial"/>
                <w:sz w:val="18"/>
                <w:szCs w:val="18"/>
              </w:rPr>
            </w:pPr>
            <w:hyperlink r:id="rId69" w:history="1">
              <w:r w:rsidR="00330DED" w:rsidRPr="007C09A3">
                <w:rPr>
                  <w:rStyle w:val="Hyperlink"/>
                  <w:rFonts w:asciiTheme="minorHAnsi" w:hAnsiTheme="minorHAnsi" w:cs="Arial"/>
                  <w:sz w:val="18"/>
                  <w:szCs w:val="18"/>
                </w:rPr>
                <w:t>http://www.washington.edu/research/hsd/docs/1113</w:t>
              </w:r>
            </w:hyperlink>
            <w:r w:rsidR="00330DED" w:rsidRPr="007C09A3">
              <w:rPr>
                <w:rFonts w:asciiTheme="minorHAnsi" w:hAnsiTheme="minorHAnsi" w:cs="Arial"/>
                <w:sz w:val="18"/>
                <w:szCs w:val="18"/>
              </w:rPr>
              <w:t xml:space="preserve">      </w:t>
            </w:r>
          </w:p>
          <w:p w:rsidR="00330DED" w:rsidRPr="007C09A3" w:rsidRDefault="00A372F1" w:rsidP="007C09A3">
            <w:pPr>
              <w:pStyle w:val="ListParagraph"/>
              <w:numPr>
                <w:ilvl w:val="0"/>
                <w:numId w:val="5"/>
              </w:numPr>
              <w:spacing w:before="40" w:after="40"/>
              <w:rPr>
                <w:rFonts w:asciiTheme="minorHAnsi" w:hAnsiTheme="minorHAnsi" w:cs="Arial"/>
                <w:sz w:val="22"/>
                <w:szCs w:val="22"/>
              </w:rPr>
            </w:pPr>
            <w:hyperlink r:id="rId70" w:history="1">
              <w:r w:rsidR="00330DED" w:rsidRPr="007C09A3">
                <w:rPr>
                  <w:rStyle w:val="Hyperlink"/>
                  <w:rFonts w:asciiTheme="minorHAnsi" w:hAnsiTheme="minorHAnsi" w:cs="Arial"/>
                  <w:sz w:val="18"/>
                  <w:szCs w:val="18"/>
                </w:rPr>
                <w:t>https://clinicaltrials.gov/ct2/manage-recs</w:t>
              </w:r>
            </w:hyperlink>
            <w:r w:rsidR="00330DED" w:rsidRPr="007C09A3">
              <w:rPr>
                <w:rFonts w:asciiTheme="minorHAnsi" w:hAnsiTheme="minorHAnsi" w:cs="Arial"/>
                <w:sz w:val="22"/>
                <w:szCs w:val="22"/>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2"/>
                <w:szCs w:val="22"/>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Set Up the Study Binder</w:t>
            </w:r>
          </w:p>
        </w:tc>
        <w:tc>
          <w:tcPr>
            <w:tcW w:w="9378" w:type="dxa"/>
            <w:tcBorders>
              <w:top w:val="nil"/>
            </w:tcBorders>
          </w:tcPr>
          <w:p w:rsidR="00330DED" w:rsidRPr="007C09A3" w:rsidRDefault="00330DED" w:rsidP="007C09A3">
            <w:pPr>
              <w:spacing w:before="40" w:after="40"/>
              <w:rPr>
                <w:rStyle w:val="Hyperlink"/>
                <w:rFonts w:asciiTheme="minorHAnsi" w:hAnsiTheme="minorHAnsi" w:cs="Arial"/>
                <w:i/>
                <w:sz w:val="18"/>
                <w:szCs w:val="18"/>
              </w:rPr>
            </w:pPr>
            <w:r w:rsidRPr="007C09A3">
              <w:rPr>
                <w:rFonts w:asciiTheme="minorHAnsi" w:hAnsiTheme="minorHAnsi" w:cs="Arial"/>
                <w:sz w:val="18"/>
                <w:szCs w:val="18"/>
              </w:rPr>
              <w:t xml:space="preserve">Regulatory binders help research teams organize their files, maintain regulatory compliance, and adhere to Good Clinical Practice (GCP) standards for record keeping practices for research involving human subjects.  Most sponsors/CROs will provide the organizational forms and supplies they require you to maintain throughout the trial.  See ICH GCP guidance, E6, section 8 “Essential Documents for the Conduct of a Clinical Trial” </w:t>
            </w:r>
            <w:hyperlink r:id="rId71" w:history="1">
              <w:r w:rsidRPr="007C09A3">
                <w:rPr>
                  <w:rStyle w:val="Hyperlink"/>
                  <w:rFonts w:asciiTheme="minorHAnsi" w:hAnsiTheme="minorHAnsi" w:cs="Arial"/>
                  <w:i/>
                  <w:sz w:val="18"/>
                  <w:szCs w:val="18"/>
                </w:rPr>
                <w:t>http://www.fda.gov/downloads/Drugs/guidances/ucm073122.pdf</w:t>
              </w:r>
            </w:hyperlink>
          </w:p>
          <w:p w:rsidR="00330DED" w:rsidRPr="007C09A3" w:rsidRDefault="00330DED" w:rsidP="007C09A3">
            <w:pPr>
              <w:spacing w:before="40" w:after="40"/>
              <w:rPr>
                <w:rFonts w:asciiTheme="minorHAnsi" w:hAnsiTheme="minorHAnsi" w:cs="Arial"/>
                <w:b/>
                <w:sz w:val="22"/>
                <w:szCs w:val="22"/>
              </w:rPr>
            </w:pPr>
            <w:r w:rsidRPr="007C09A3">
              <w:rPr>
                <w:rFonts w:asciiTheme="minorHAnsi" w:hAnsiTheme="minorHAnsi" w:cs="Arial"/>
                <w:sz w:val="18"/>
                <w:szCs w:val="18"/>
              </w:rPr>
              <w:t xml:space="preserve">Sample ITHS forms: </w:t>
            </w:r>
            <w:hyperlink r:id="rId72" w:history="1">
              <w:r w:rsidRPr="007C09A3">
                <w:rPr>
                  <w:rStyle w:val="Hyperlink"/>
                  <w:rFonts w:asciiTheme="minorHAnsi" w:hAnsiTheme="minorHAnsi" w:cs="Arial"/>
                  <w:sz w:val="18"/>
                  <w:szCs w:val="18"/>
                </w:rPr>
                <w:t>https://www.iths.org/investigators/forms-templates/study-document-templates/</w:t>
              </w:r>
            </w:hyperlink>
            <w:r w:rsidRPr="007C09A3">
              <w:rPr>
                <w:rFonts w:asciiTheme="minorHAnsi" w:hAnsiTheme="minorHAnsi"/>
                <w:sz w:val="22"/>
                <w:szCs w:val="22"/>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2"/>
                <w:szCs w:val="22"/>
              </w:rPr>
            </w:pPr>
          </w:p>
        </w:tc>
      </w:tr>
      <w:tr w:rsidR="00330DED" w:rsidRPr="007C09A3" w:rsidTr="009C66E3">
        <w:tc>
          <w:tcPr>
            <w:tcW w:w="1638" w:type="dxa"/>
            <w:tcBorders>
              <w:top w:val="nil"/>
            </w:tcBorders>
          </w:tcPr>
          <w:p w:rsidR="009C66E3" w:rsidRPr="003F0456" w:rsidRDefault="00330DED" w:rsidP="003F0456">
            <w:pPr>
              <w:spacing w:before="40" w:after="40"/>
              <w:rPr>
                <w:rFonts w:asciiTheme="minorHAnsi" w:hAnsiTheme="minorHAnsi" w:cs="Arial"/>
                <w:b/>
                <w:sz w:val="20"/>
                <w:szCs w:val="20"/>
              </w:rPr>
            </w:pPr>
            <w:r w:rsidRPr="007C09A3">
              <w:rPr>
                <w:rFonts w:asciiTheme="minorHAnsi" w:hAnsiTheme="minorHAnsi" w:cs="Arial"/>
                <w:b/>
                <w:sz w:val="20"/>
                <w:szCs w:val="20"/>
              </w:rPr>
              <w:t>Do a Walk Through</w:t>
            </w:r>
          </w:p>
        </w:tc>
        <w:tc>
          <w:tcPr>
            <w:tcW w:w="9378" w:type="dxa"/>
            <w:tcBorders>
              <w:top w:val="nil"/>
            </w:tcBorders>
          </w:tcPr>
          <w:p w:rsidR="00330DED" w:rsidRPr="007C09A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To make sure you are prepared to conduct the trial, do a walk-through of the research procedures before you schedule the first visit:</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Confirm pre-screening steps in Epic and ORCA</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Create visit packets that contain your recruitment, consent, and data collection resources you will use when approaching participants</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 xml:space="preserve">Role play a recruitment conversation using the recruitment script </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Pretend to schedule a study visit</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Role play an informed consent discussion</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Walk from the place where you’ll meet the participant to the visit location(s)</w:t>
            </w:r>
          </w:p>
          <w:p w:rsidR="00330DED" w:rsidRPr="007C09A3" w:rsidRDefault="00330DED" w:rsidP="007C09A3">
            <w:pPr>
              <w:pStyle w:val="ListParagraph"/>
              <w:numPr>
                <w:ilvl w:val="0"/>
                <w:numId w:val="3"/>
              </w:numPr>
              <w:spacing w:before="40" w:after="40"/>
              <w:rPr>
                <w:rFonts w:asciiTheme="minorHAnsi" w:hAnsiTheme="minorHAnsi" w:cs="Arial"/>
                <w:sz w:val="18"/>
                <w:szCs w:val="18"/>
              </w:rPr>
            </w:pPr>
            <w:r w:rsidRPr="007C09A3">
              <w:rPr>
                <w:rFonts w:asciiTheme="minorHAnsi" w:hAnsiTheme="minorHAnsi" w:cs="Arial"/>
                <w:sz w:val="18"/>
                <w:szCs w:val="18"/>
              </w:rPr>
              <w:t>Make sure you have everything you need at the visit location(s):  lab kits, MD orders, pharmacy communication, lab requisition slips, data collection forms, laptop to access eCRFs/regulatory docs, equipment calibrated and in working order, mailing/shipping containers</w:t>
            </w:r>
          </w:p>
          <w:p w:rsidR="00330DED" w:rsidRPr="007C09A3" w:rsidRDefault="00330DED" w:rsidP="007C09A3">
            <w:pPr>
              <w:pStyle w:val="ListParagraph"/>
              <w:numPr>
                <w:ilvl w:val="0"/>
                <w:numId w:val="3"/>
              </w:numPr>
              <w:spacing w:before="40" w:after="40"/>
              <w:rPr>
                <w:rFonts w:asciiTheme="minorHAnsi" w:hAnsiTheme="minorHAnsi" w:cs="Arial"/>
                <w:sz w:val="22"/>
                <w:szCs w:val="22"/>
              </w:rPr>
            </w:pPr>
            <w:r w:rsidRPr="007C09A3">
              <w:rPr>
                <w:rFonts w:asciiTheme="minorHAnsi" w:hAnsiTheme="minorHAnsi" w:cs="Arial"/>
                <w:sz w:val="18"/>
                <w:szCs w:val="18"/>
              </w:rPr>
              <w:t>Review data collection forms (CRFs) and confirm access to electronic data entry system</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7C09A3">
            <w:pPr>
              <w:spacing w:before="40" w:after="40"/>
              <w:rPr>
                <w:rFonts w:asciiTheme="minorHAnsi" w:hAnsiTheme="minorHAnsi" w:cs="Arial"/>
                <w:b/>
                <w:sz w:val="22"/>
                <w:szCs w:val="22"/>
              </w:rPr>
            </w:pPr>
          </w:p>
        </w:tc>
      </w:tr>
    </w:tbl>
    <w:p w:rsidR="00C20CFF" w:rsidRPr="007C09A3" w:rsidRDefault="00C20CFF" w:rsidP="00C20CFF">
      <w:pPr>
        <w:rPr>
          <w:rFonts w:asciiTheme="minorHAnsi" w:hAnsiTheme="minorHAnsi" w:cs="Arial"/>
          <w:b/>
          <w:sz w:val="22"/>
          <w:szCs w:val="22"/>
        </w:rPr>
      </w:pPr>
    </w:p>
    <w:sectPr w:rsidR="00C20CFF" w:rsidRPr="007C09A3" w:rsidSect="00C20CFF">
      <w:headerReference w:type="default" r:id="rId73"/>
      <w:footerReference w:type="default" r:id="rId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96" w:rsidRDefault="00CC6B96" w:rsidP="00C20CFF">
      <w:r>
        <w:separator/>
      </w:r>
    </w:p>
  </w:endnote>
  <w:endnote w:type="continuationSeparator" w:id="0">
    <w:p w:rsidR="00CC6B96" w:rsidRDefault="00CC6B96" w:rsidP="00C2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563430"/>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CC6B96" w:rsidRPr="009C66E3" w:rsidRDefault="00CC6B96">
        <w:pPr>
          <w:pStyle w:val="Footer"/>
          <w:pBdr>
            <w:top w:val="single" w:sz="4" w:space="1" w:color="D9D9D9" w:themeColor="background1" w:themeShade="D9"/>
          </w:pBdr>
          <w:jc w:val="right"/>
          <w:rPr>
            <w:rFonts w:asciiTheme="minorHAnsi" w:hAnsiTheme="minorHAnsi"/>
            <w:sz w:val="16"/>
            <w:szCs w:val="16"/>
          </w:rPr>
        </w:pPr>
        <w:r w:rsidRPr="009C66E3">
          <w:rPr>
            <w:rFonts w:asciiTheme="minorHAnsi" w:hAnsiTheme="minorHAnsi"/>
            <w:sz w:val="16"/>
            <w:szCs w:val="16"/>
          </w:rPr>
          <w:fldChar w:fldCharType="begin"/>
        </w:r>
        <w:r w:rsidRPr="009C66E3">
          <w:rPr>
            <w:rFonts w:asciiTheme="minorHAnsi" w:hAnsiTheme="minorHAnsi"/>
            <w:sz w:val="16"/>
            <w:szCs w:val="16"/>
          </w:rPr>
          <w:instrText xml:space="preserve"> PAGE   \* MERGEFORMAT </w:instrText>
        </w:r>
        <w:r w:rsidRPr="009C66E3">
          <w:rPr>
            <w:rFonts w:asciiTheme="minorHAnsi" w:hAnsiTheme="minorHAnsi"/>
            <w:sz w:val="16"/>
            <w:szCs w:val="16"/>
          </w:rPr>
          <w:fldChar w:fldCharType="separate"/>
        </w:r>
        <w:r w:rsidR="00A372F1">
          <w:rPr>
            <w:rFonts w:asciiTheme="minorHAnsi" w:hAnsiTheme="minorHAnsi"/>
            <w:noProof/>
            <w:sz w:val="16"/>
            <w:szCs w:val="16"/>
          </w:rPr>
          <w:t>1</w:t>
        </w:r>
        <w:r w:rsidRPr="009C66E3">
          <w:rPr>
            <w:rFonts w:asciiTheme="minorHAnsi" w:hAnsiTheme="minorHAnsi"/>
            <w:noProof/>
            <w:sz w:val="16"/>
            <w:szCs w:val="16"/>
          </w:rPr>
          <w:fldChar w:fldCharType="end"/>
        </w:r>
        <w:r w:rsidRPr="009C66E3">
          <w:rPr>
            <w:rFonts w:asciiTheme="minorHAnsi" w:hAnsiTheme="minorHAnsi"/>
            <w:sz w:val="16"/>
            <w:szCs w:val="16"/>
          </w:rPr>
          <w:t xml:space="preserve"> | </w:t>
        </w:r>
        <w:r w:rsidRPr="009C66E3">
          <w:rPr>
            <w:rFonts w:asciiTheme="minorHAnsi" w:hAnsiTheme="minorHAnsi"/>
            <w:color w:val="808080" w:themeColor="background1" w:themeShade="80"/>
            <w:spacing w:val="60"/>
            <w:sz w:val="16"/>
            <w:szCs w:val="16"/>
          </w:rPr>
          <w:t>Page</w:t>
        </w:r>
      </w:p>
    </w:sdtContent>
  </w:sdt>
  <w:p w:rsidR="00CC6B96" w:rsidRDefault="00CC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96" w:rsidRDefault="00CC6B96" w:rsidP="00C20CFF">
      <w:r>
        <w:separator/>
      </w:r>
    </w:p>
  </w:footnote>
  <w:footnote w:type="continuationSeparator" w:id="0">
    <w:p w:rsidR="00CC6B96" w:rsidRDefault="00CC6B96" w:rsidP="00C2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96" w:rsidRDefault="00CC6B96" w:rsidP="00C20CF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BF3"/>
    <w:multiLevelType w:val="hybridMultilevel"/>
    <w:tmpl w:val="8032953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766BA"/>
    <w:multiLevelType w:val="hybridMultilevel"/>
    <w:tmpl w:val="90B850E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44BC1"/>
    <w:multiLevelType w:val="hybridMultilevel"/>
    <w:tmpl w:val="F0B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D6875"/>
    <w:multiLevelType w:val="hybridMultilevel"/>
    <w:tmpl w:val="1BB42514"/>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07533"/>
    <w:multiLevelType w:val="hybridMultilevel"/>
    <w:tmpl w:val="045240F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D50DC"/>
    <w:multiLevelType w:val="hybridMultilevel"/>
    <w:tmpl w:val="89B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739E2"/>
    <w:multiLevelType w:val="hybridMultilevel"/>
    <w:tmpl w:val="A23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26AE2"/>
    <w:multiLevelType w:val="hybridMultilevel"/>
    <w:tmpl w:val="66E4B09C"/>
    <w:lvl w:ilvl="0" w:tplc="23E8C776">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C67AC"/>
    <w:multiLevelType w:val="hybridMultilevel"/>
    <w:tmpl w:val="0F14DB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9524B"/>
    <w:multiLevelType w:val="hybridMultilevel"/>
    <w:tmpl w:val="8A3A6FF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A0151"/>
    <w:multiLevelType w:val="hybridMultilevel"/>
    <w:tmpl w:val="87AC581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E4EC7"/>
    <w:multiLevelType w:val="hybridMultilevel"/>
    <w:tmpl w:val="E796EFF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B3282"/>
    <w:multiLevelType w:val="hybridMultilevel"/>
    <w:tmpl w:val="B5088DB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E0666"/>
    <w:multiLevelType w:val="hybridMultilevel"/>
    <w:tmpl w:val="42C0406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25073D"/>
    <w:multiLevelType w:val="hybridMultilevel"/>
    <w:tmpl w:val="AB00CEC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66955"/>
    <w:multiLevelType w:val="hybridMultilevel"/>
    <w:tmpl w:val="60EE0F6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3735F"/>
    <w:multiLevelType w:val="hybridMultilevel"/>
    <w:tmpl w:val="A880C12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C758D"/>
    <w:multiLevelType w:val="hybridMultilevel"/>
    <w:tmpl w:val="E050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73754"/>
    <w:multiLevelType w:val="hybridMultilevel"/>
    <w:tmpl w:val="A06E4C3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87B23"/>
    <w:multiLevelType w:val="hybridMultilevel"/>
    <w:tmpl w:val="6414EB5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65C3C"/>
    <w:multiLevelType w:val="hybridMultilevel"/>
    <w:tmpl w:val="4558CB0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97879"/>
    <w:multiLevelType w:val="hybridMultilevel"/>
    <w:tmpl w:val="FC6E8B2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E6C0B"/>
    <w:multiLevelType w:val="hybridMultilevel"/>
    <w:tmpl w:val="5D24853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74795"/>
    <w:multiLevelType w:val="hybridMultilevel"/>
    <w:tmpl w:val="E91EC9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C77BE"/>
    <w:multiLevelType w:val="hybridMultilevel"/>
    <w:tmpl w:val="2FF6455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8710B"/>
    <w:multiLevelType w:val="hybridMultilevel"/>
    <w:tmpl w:val="F9E469C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82A4E"/>
    <w:multiLevelType w:val="hybridMultilevel"/>
    <w:tmpl w:val="B72E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6D1CAC"/>
    <w:multiLevelType w:val="hybridMultilevel"/>
    <w:tmpl w:val="354E732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40A9A"/>
    <w:multiLevelType w:val="hybridMultilevel"/>
    <w:tmpl w:val="58AE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DE597B"/>
    <w:multiLevelType w:val="hybridMultilevel"/>
    <w:tmpl w:val="20D4BAA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033A7C"/>
    <w:multiLevelType w:val="hybridMultilevel"/>
    <w:tmpl w:val="CBE80C1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A60E5"/>
    <w:multiLevelType w:val="hybridMultilevel"/>
    <w:tmpl w:val="541293C0"/>
    <w:lvl w:ilvl="0" w:tplc="113C87B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616A7"/>
    <w:multiLevelType w:val="hybridMultilevel"/>
    <w:tmpl w:val="671E89E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B07C2"/>
    <w:multiLevelType w:val="hybridMultilevel"/>
    <w:tmpl w:val="988CB92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F0084"/>
    <w:multiLevelType w:val="hybridMultilevel"/>
    <w:tmpl w:val="E73466B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832BA"/>
    <w:multiLevelType w:val="hybridMultilevel"/>
    <w:tmpl w:val="9696880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44FB1"/>
    <w:multiLevelType w:val="hybridMultilevel"/>
    <w:tmpl w:val="F7C4A02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44C89"/>
    <w:multiLevelType w:val="hybridMultilevel"/>
    <w:tmpl w:val="C840CC6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E7E9D"/>
    <w:multiLevelType w:val="hybridMultilevel"/>
    <w:tmpl w:val="4B68433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7"/>
  </w:num>
  <w:num w:numId="4">
    <w:abstractNumId w:val="33"/>
  </w:num>
  <w:num w:numId="5">
    <w:abstractNumId w:val="5"/>
  </w:num>
  <w:num w:numId="6">
    <w:abstractNumId w:val="2"/>
  </w:num>
  <w:num w:numId="7">
    <w:abstractNumId w:val="17"/>
  </w:num>
  <w:num w:numId="8">
    <w:abstractNumId w:val="28"/>
  </w:num>
  <w:num w:numId="9">
    <w:abstractNumId w:val="26"/>
  </w:num>
  <w:num w:numId="10">
    <w:abstractNumId w:val="18"/>
  </w:num>
  <w:num w:numId="11">
    <w:abstractNumId w:val="24"/>
  </w:num>
  <w:num w:numId="12">
    <w:abstractNumId w:val="27"/>
  </w:num>
  <w:num w:numId="13">
    <w:abstractNumId w:val="10"/>
  </w:num>
  <w:num w:numId="14">
    <w:abstractNumId w:val="3"/>
  </w:num>
  <w:num w:numId="15">
    <w:abstractNumId w:val="13"/>
  </w:num>
  <w:num w:numId="16">
    <w:abstractNumId w:val="22"/>
  </w:num>
  <w:num w:numId="17">
    <w:abstractNumId w:val="36"/>
  </w:num>
  <w:num w:numId="18">
    <w:abstractNumId w:val="35"/>
  </w:num>
  <w:num w:numId="19">
    <w:abstractNumId w:val="32"/>
  </w:num>
  <w:num w:numId="20">
    <w:abstractNumId w:val="12"/>
  </w:num>
  <w:num w:numId="21">
    <w:abstractNumId w:val="30"/>
  </w:num>
  <w:num w:numId="22">
    <w:abstractNumId w:val="19"/>
  </w:num>
  <w:num w:numId="23">
    <w:abstractNumId w:val="34"/>
  </w:num>
  <w:num w:numId="24">
    <w:abstractNumId w:val="15"/>
  </w:num>
  <w:num w:numId="25">
    <w:abstractNumId w:val="21"/>
  </w:num>
  <w:num w:numId="26">
    <w:abstractNumId w:val="8"/>
  </w:num>
  <w:num w:numId="27">
    <w:abstractNumId w:val="14"/>
  </w:num>
  <w:num w:numId="28">
    <w:abstractNumId w:val="20"/>
  </w:num>
  <w:num w:numId="29">
    <w:abstractNumId w:val="38"/>
  </w:num>
  <w:num w:numId="30">
    <w:abstractNumId w:val="11"/>
  </w:num>
  <w:num w:numId="31">
    <w:abstractNumId w:val="16"/>
  </w:num>
  <w:num w:numId="32">
    <w:abstractNumId w:val="37"/>
  </w:num>
  <w:num w:numId="33">
    <w:abstractNumId w:val="23"/>
  </w:num>
  <w:num w:numId="34">
    <w:abstractNumId w:val="9"/>
  </w:num>
  <w:num w:numId="35">
    <w:abstractNumId w:val="1"/>
  </w:num>
  <w:num w:numId="36">
    <w:abstractNumId w:val="0"/>
  </w:num>
  <w:num w:numId="37">
    <w:abstractNumId w:val="4"/>
  </w:num>
  <w:num w:numId="38">
    <w:abstractNumId w:val="2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FF"/>
    <w:rsid w:val="00003C78"/>
    <w:rsid w:val="00035715"/>
    <w:rsid w:val="00044FE2"/>
    <w:rsid w:val="00065AEE"/>
    <w:rsid w:val="00066960"/>
    <w:rsid w:val="00066F77"/>
    <w:rsid w:val="00074BD9"/>
    <w:rsid w:val="00084CFD"/>
    <w:rsid w:val="00086FB9"/>
    <w:rsid w:val="00087907"/>
    <w:rsid w:val="0008796F"/>
    <w:rsid w:val="00094B3B"/>
    <w:rsid w:val="000A0812"/>
    <w:rsid w:val="000A2742"/>
    <w:rsid w:val="000A5077"/>
    <w:rsid w:val="000D1D73"/>
    <w:rsid w:val="000E2985"/>
    <w:rsid w:val="000F08B8"/>
    <w:rsid w:val="0010441D"/>
    <w:rsid w:val="0010654B"/>
    <w:rsid w:val="001206F9"/>
    <w:rsid w:val="0012300A"/>
    <w:rsid w:val="001401F2"/>
    <w:rsid w:val="00151660"/>
    <w:rsid w:val="00152480"/>
    <w:rsid w:val="00154061"/>
    <w:rsid w:val="00162025"/>
    <w:rsid w:val="001707A4"/>
    <w:rsid w:val="00173CC2"/>
    <w:rsid w:val="00182448"/>
    <w:rsid w:val="001832D5"/>
    <w:rsid w:val="0018470E"/>
    <w:rsid w:val="00186AAE"/>
    <w:rsid w:val="001B4533"/>
    <w:rsid w:val="001E7811"/>
    <w:rsid w:val="002031ED"/>
    <w:rsid w:val="00233487"/>
    <w:rsid w:val="00243616"/>
    <w:rsid w:val="00250AFD"/>
    <w:rsid w:val="00251335"/>
    <w:rsid w:val="00260395"/>
    <w:rsid w:val="00260FD6"/>
    <w:rsid w:val="0026116A"/>
    <w:rsid w:val="00261A45"/>
    <w:rsid w:val="002870CE"/>
    <w:rsid w:val="0029245A"/>
    <w:rsid w:val="002A5CC9"/>
    <w:rsid w:val="002B6DE9"/>
    <w:rsid w:val="002E7ACE"/>
    <w:rsid w:val="00313046"/>
    <w:rsid w:val="0032240D"/>
    <w:rsid w:val="003225E7"/>
    <w:rsid w:val="003278EE"/>
    <w:rsid w:val="00330DED"/>
    <w:rsid w:val="00333345"/>
    <w:rsid w:val="0033421B"/>
    <w:rsid w:val="00334731"/>
    <w:rsid w:val="0035774F"/>
    <w:rsid w:val="00363C59"/>
    <w:rsid w:val="00365504"/>
    <w:rsid w:val="00367713"/>
    <w:rsid w:val="003712D7"/>
    <w:rsid w:val="003924EF"/>
    <w:rsid w:val="00392BAE"/>
    <w:rsid w:val="003B677A"/>
    <w:rsid w:val="003C123B"/>
    <w:rsid w:val="003C53BC"/>
    <w:rsid w:val="003C7FA3"/>
    <w:rsid w:val="003D196B"/>
    <w:rsid w:val="003E7DAF"/>
    <w:rsid w:val="003F0456"/>
    <w:rsid w:val="003F793E"/>
    <w:rsid w:val="004062DB"/>
    <w:rsid w:val="00445505"/>
    <w:rsid w:val="00445B38"/>
    <w:rsid w:val="004468CF"/>
    <w:rsid w:val="004516EB"/>
    <w:rsid w:val="00452711"/>
    <w:rsid w:val="004636D7"/>
    <w:rsid w:val="004736C4"/>
    <w:rsid w:val="00474BFF"/>
    <w:rsid w:val="0048219D"/>
    <w:rsid w:val="00483019"/>
    <w:rsid w:val="00486AB9"/>
    <w:rsid w:val="004B2584"/>
    <w:rsid w:val="004B2E4D"/>
    <w:rsid w:val="004B71EF"/>
    <w:rsid w:val="004C71A0"/>
    <w:rsid w:val="004D29D5"/>
    <w:rsid w:val="004F29BC"/>
    <w:rsid w:val="00527BA1"/>
    <w:rsid w:val="0053168A"/>
    <w:rsid w:val="00542CF6"/>
    <w:rsid w:val="00546DF3"/>
    <w:rsid w:val="00586AD7"/>
    <w:rsid w:val="0059301F"/>
    <w:rsid w:val="005944F4"/>
    <w:rsid w:val="005B2FFB"/>
    <w:rsid w:val="005B3780"/>
    <w:rsid w:val="005C55B6"/>
    <w:rsid w:val="005D6206"/>
    <w:rsid w:val="005F0DE1"/>
    <w:rsid w:val="005F2B10"/>
    <w:rsid w:val="005F5FAA"/>
    <w:rsid w:val="00601EA8"/>
    <w:rsid w:val="0061505F"/>
    <w:rsid w:val="00615A37"/>
    <w:rsid w:val="006277C2"/>
    <w:rsid w:val="00630A19"/>
    <w:rsid w:val="00635DCE"/>
    <w:rsid w:val="00636580"/>
    <w:rsid w:val="00662861"/>
    <w:rsid w:val="00667B8D"/>
    <w:rsid w:val="00675931"/>
    <w:rsid w:val="00681D3F"/>
    <w:rsid w:val="006836F3"/>
    <w:rsid w:val="00691DF9"/>
    <w:rsid w:val="006A45C5"/>
    <w:rsid w:val="006A6F3B"/>
    <w:rsid w:val="006B61B5"/>
    <w:rsid w:val="006E7483"/>
    <w:rsid w:val="006F2BDB"/>
    <w:rsid w:val="006F3557"/>
    <w:rsid w:val="006F5CAB"/>
    <w:rsid w:val="00710600"/>
    <w:rsid w:val="007241C8"/>
    <w:rsid w:val="00745B28"/>
    <w:rsid w:val="00754774"/>
    <w:rsid w:val="00756F67"/>
    <w:rsid w:val="0077126A"/>
    <w:rsid w:val="007B3B41"/>
    <w:rsid w:val="007C09A3"/>
    <w:rsid w:val="007C0CC6"/>
    <w:rsid w:val="007D47F5"/>
    <w:rsid w:val="0080259D"/>
    <w:rsid w:val="00803D86"/>
    <w:rsid w:val="00806CBC"/>
    <w:rsid w:val="0083041A"/>
    <w:rsid w:val="00845151"/>
    <w:rsid w:val="008714D9"/>
    <w:rsid w:val="00890E64"/>
    <w:rsid w:val="00895C9D"/>
    <w:rsid w:val="00897BD7"/>
    <w:rsid w:val="008A1EEC"/>
    <w:rsid w:val="008B01AC"/>
    <w:rsid w:val="008B4671"/>
    <w:rsid w:val="008B4819"/>
    <w:rsid w:val="008D06C0"/>
    <w:rsid w:val="008D5A1A"/>
    <w:rsid w:val="008D69EE"/>
    <w:rsid w:val="008E401C"/>
    <w:rsid w:val="008F3689"/>
    <w:rsid w:val="008F76C5"/>
    <w:rsid w:val="00910348"/>
    <w:rsid w:val="0091172A"/>
    <w:rsid w:val="009127AE"/>
    <w:rsid w:val="00941739"/>
    <w:rsid w:val="0094351D"/>
    <w:rsid w:val="0094426C"/>
    <w:rsid w:val="00950EE7"/>
    <w:rsid w:val="009560FF"/>
    <w:rsid w:val="009636C8"/>
    <w:rsid w:val="009716D2"/>
    <w:rsid w:val="00973220"/>
    <w:rsid w:val="009911BE"/>
    <w:rsid w:val="009960B9"/>
    <w:rsid w:val="009C626E"/>
    <w:rsid w:val="009C66E3"/>
    <w:rsid w:val="009D2ADC"/>
    <w:rsid w:val="00A07682"/>
    <w:rsid w:val="00A11468"/>
    <w:rsid w:val="00A13EAF"/>
    <w:rsid w:val="00A146F4"/>
    <w:rsid w:val="00A17089"/>
    <w:rsid w:val="00A372F1"/>
    <w:rsid w:val="00A425FA"/>
    <w:rsid w:val="00A43868"/>
    <w:rsid w:val="00A4610F"/>
    <w:rsid w:val="00A66D59"/>
    <w:rsid w:val="00A95241"/>
    <w:rsid w:val="00AC4F63"/>
    <w:rsid w:val="00AE7098"/>
    <w:rsid w:val="00AE73AC"/>
    <w:rsid w:val="00AE7529"/>
    <w:rsid w:val="00AF0B96"/>
    <w:rsid w:val="00AF0C17"/>
    <w:rsid w:val="00B03289"/>
    <w:rsid w:val="00B077B2"/>
    <w:rsid w:val="00B144C0"/>
    <w:rsid w:val="00B57E9F"/>
    <w:rsid w:val="00B645E6"/>
    <w:rsid w:val="00B743B9"/>
    <w:rsid w:val="00B949F5"/>
    <w:rsid w:val="00B97669"/>
    <w:rsid w:val="00BA43C1"/>
    <w:rsid w:val="00BA4DFF"/>
    <w:rsid w:val="00BE29AA"/>
    <w:rsid w:val="00C17553"/>
    <w:rsid w:val="00C20CFF"/>
    <w:rsid w:val="00C324E2"/>
    <w:rsid w:val="00C326AE"/>
    <w:rsid w:val="00C32A86"/>
    <w:rsid w:val="00C656C8"/>
    <w:rsid w:val="00C71CFA"/>
    <w:rsid w:val="00C8757A"/>
    <w:rsid w:val="00C91F9E"/>
    <w:rsid w:val="00CC6B96"/>
    <w:rsid w:val="00CD0210"/>
    <w:rsid w:val="00CF0540"/>
    <w:rsid w:val="00CF27D1"/>
    <w:rsid w:val="00CF646C"/>
    <w:rsid w:val="00D065D7"/>
    <w:rsid w:val="00D06856"/>
    <w:rsid w:val="00D10608"/>
    <w:rsid w:val="00D17992"/>
    <w:rsid w:val="00D17E6A"/>
    <w:rsid w:val="00D2293C"/>
    <w:rsid w:val="00D24393"/>
    <w:rsid w:val="00D27050"/>
    <w:rsid w:val="00D271F2"/>
    <w:rsid w:val="00D3779B"/>
    <w:rsid w:val="00D4682E"/>
    <w:rsid w:val="00D557D8"/>
    <w:rsid w:val="00D61E0F"/>
    <w:rsid w:val="00D7169A"/>
    <w:rsid w:val="00D86BE3"/>
    <w:rsid w:val="00D913FA"/>
    <w:rsid w:val="00D921A2"/>
    <w:rsid w:val="00D927F2"/>
    <w:rsid w:val="00D97674"/>
    <w:rsid w:val="00DB1B1C"/>
    <w:rsid w:val="00DB35F9"/>
    <w:rsid w:val="00DB4839"/>
    <w:rsid w:val="00DC2FA9"/>
    <w:rsid w:val="00DC362C"/>
    <w:rsid w:val="00DD20E7"/>
    <w:rsid w:val="00DD4C4B"/>
    <w:rsid w:val="00DE0485"/>
    <w:rsid w:val="00DF1F43"/>
    <w:rsid w:val="00DF7242"/>
    <w:rsid w:val="00E011EA"/>
    <w:rsid w:val="00E0121C"/>
    <w:rsid w:val="00E16A13"/>
    <w:rsid w:val="00E25459"/>
    <w:rsid w:val="00E26067"/>
    <w:rsid w:val="00E2629C"/>
    <w:rsid w:val="00E27D13"/>
    <w:rsid w:val="00E32D70"/>
    <w:rsid w:val="00E40C41"/>
    <w:rsid w:val="00E4648A"/>
    <w:rsid w:val="00E51DDD"/>
    <w:rsid w:val="00E537BC"/>
    <w:rsid w:val="00E62DE1"/>
    <w:rsid w:val="00E735CF"/>
    <w:rsid w:val="00E91432"/>
    <w:rsid w:val="00E975F8"/>
    <w:rsid w:val="00EA0375"/>
    <w:rsid w:val="00EA16C3"/>
    <w:rsid w:val="00EA4C8E"/>
    <w:rsid w:val="00EB3674"/>
    <w:rsid w:val="00EC7D2D"/>
    <w:rsid w:val="00EE4144"/>
    <w:rsid w:val="00EE5CA5"/>
    <w:rsid w:val="00EF3685"/>
    <w:rsid w:val="00F022AD"/>
    <w:rsid w:val="00F03BED"/>
    <w:rsid w:val="00F166DB"/>
    <w:rsid w:val="00F25E2F"/>
    <w:rsid w:val="00F2696E"/>
    <w:rsid w:val="00F4021A"/>
    <w:rsid w:val="00F439F9"/>
    <w:rsid w:val="00F45CE8"/>
    <w:rsid w:val="00F527AD"/>
    <w:rsid w:val="00F56B46"/>
    <w:rsid w:val="00F641D6"/>
    <w:rsid w:val="00F81129"/>
    <w:rsid w:val="00F908BA"/>
    <w:rsid w:val="00FA3767"/>
    <w:rsid w:val="00FA755E"/>
    <w:rsid w:val="00FB36C4"/>
    <w:rsid w:val="00FB79BE"/>
    <w:rsid w:val="00FC27A9"/>
    <w:rsid w:val="00FD26E8"/>
    <w:rsid w:val="00FD519F"/>
    <w:rsid w:val="00FF4CAE"/>
    <w:rsid w:val="00FF506D"/>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CFF"/>
    <w:pPr>
      <w:tabs>
        <w:tab w:val="center" w:pos="4680"/>
        <w:tab w:val="right" w:pos="9360"/>
      </w:tabs>
    </w:pPr>
  </w:style>
  <w:style w:type="character" w:customStyle="1" w:styleId="HeaderChar">
    <w:name w:val="Header Char"/>
    <w:basedOn w:val="DefaultParagraphFont"/>
    <w:link w:val="Header"/>
    <w:rsid w:val="00C20CFF"/>
    <w:rPr>
      <w:sz w:val="24"/>
      <w:szCs w:val="24"/>
    </w:rPr>
  </w:style>
  <w:style w:type="paragraph" w:styleId="Footer">
    <w:name w:val="footer"/>
    <w:basedOn w:val="Normal"/>
    <w:link w:val="FooterChar"/>
    <w:uiPriority w:val="99"/>
    <w:rsid w:val="00C20CFF"/>
    <w:pPr>
      <w:tabs>
        <w:tab w:val="center" w:pos="4680"/>
        <w:tab w:val="right" w:pos="9360"/>
      </w:tabs>
    </w:pPr>
  </w:style>
  <w:style w:type="character" w:customStyle="1" w:styleId="FooterChar">
    <w:name w:val="Footer Char"/>
    <w:basedOn w:val="DefaultParagraphFont"/>
    <w:link w:val="Footer"/>
    <w:uiPriority w:val="99"/>
    <w:rsid w:val="00C20CFF"/>
    <w:rPr>
      <w:sz w:val="24"/>
      <w:szCs w:val="24"/>
    </w:rPr>
  </w:style>
  <w:style w:type="table" w:styleId="TableGrid">
    <w:name w:val="Table Grid"/>
    <w:basedOn w:val="TableNormal"/>
    <w:rsid w:val="00C2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6C0"/>
    <w:rPr>
      <w:color w:val="0000FF" w:themeColor="hyperlink"/>
      <w:u w:val="single"/>
    </w:rPr>
  </w:style>
  <w:style w:type="paragraph" w:styleId="ListParagraph">
    <w:name w:val="List Paragraph"/>
    <w:basedOn w:val="Normal"/>
    <w:uiPriority w:val="34"/>
    <w:qFormat/>
    <w:rsid w:val="008D06C0"/>
    <w:pPr>
      <w:ind w:left="720"/>
      <w:contextualSpacing/>
    </w:pPr>
  </w:style>
  <w:style w:type="character" w:styleId="FollowedHyperlink">
    <w:name w:val="FollowedHyperlink"/>
    <w:basedOn w:val="DefaultParagraphFont"/>
    <w:rsid w:val="009C6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CFF"/>
    <w:pPr>
      <w:tabs>
        <w:tab w:val="center" w:pos="4680"/>
        <w:tab w:val="right" w:pos="9360"/>
      </w:tabs>
    </w:pPr>
  </w:style>
  <w:style w:type="character" w:customStyle="1" w:styleId="HeaderChar">
    <w:name w:val="Header Char"/>
    <w:basedOn w:val="DefaultParagraphFont"/>
    <w:link w:val="Header"/>
    <w:rsid w:val="00C20CFF"/>
    <w:rPr>
      <w:sz w:val="24"/>
      <w:szCs w:val="24"/>
    </w:rPr>
  </w:style>
  <w:style w:type="paragraph" w:styleId="Footer">
    <w:name w:val="footer"/>
    <w:basedOn w:val="Normal"/>
    <w:link w:val="FooterChar"/>
    <w:uiPriority w:val="99"/>
    <w:rsid w:val="00C20CFF"/>
    <w:pPr>
      <w:tabs>
        <w:tab w:val="center" w:pos="4680"/>
        <w:tab w:val="right" w:pos="9360"/>
      </w:tabs>
    </w:pPr>
  </w:style>
  <w:style w:type="character" w:customStyle="1" w:styleId="FooterChar">
    <w:name w:val="Footer Char"/>
    <w:basedOn w:val="DefaultParagraphFont"/>
    <w:link w:val="Footer"/>
    <w:uiPriority w:val="99"/>
    <w:rsid w:val="00C20CFF"/>
    <w:rPr>
      <w:sz w:val="24"/>
      <w:szCs w:val="24"/>
    </w:rPr>
  </w:style>
  <w:style w:type="table" w:styleId="TableGrid">
    <w:name w:val="Table Grid"/>
    <w:basedOn w:val="TableNormal"/>
    <w:rsid w:val="00C2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6C0"/>
    <w:rPr>
      <w:color w:val="0000FF" w:themeColor="hyperlink"/>
      <w:u w:val="single"/>
    </w:rPr>
  </w:style>
  <w:style w:type="paragraph" w:styleId="ListParagraph">
    <w:name w:val="List Paragraph"/>
    <w:basedOn w:val="Normal"/>
    <w:uiPriority w:val="34"/>
    <w:qFormat/>
    <w:rsid w:val="008D06C0"/>
    <w:pPr>
      <w:ind w:left="720"/>
      <w:contextualSpacing/>
    </w:pPr>
  </w:style>
  <w:style w:type="character" w:styleId="FollowedHyperlink">
    <w:name w:val="FollowedHyperlink"/>
    <w:basedOn w:val="DefaultParagraphFont"/>
    <w:rsid w:val="009C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edu/research/tools/fids/" TargetMode="External"/><Relationship Id="rId18" Type="http://schemas.openxmlformats.org/officeDocument/2006/relationships/hyperlink" Target="https://www.washington.edu/research/hsd/topics/Cancer+Consortium+IRB+at+the+Fred+Hutchinson+Cancer+Research+Center" TargetMode="External"/><Relationship Id="rId26" Type="http://schemas.openxmlformats.org/officeDocument/2006/relationships/hyperlink" Target="mailto:kmhayes@uw.edu" TargetMode="External"/><Relationship Id="rId39" Type="http://schemas.openxmlformats.org/officeDocument/2006/relationships/hyperlink" Target="https://depts.washington.edu/comply/policies-procedures/" TargetMode="External"/><Relationship Id="rId21" Type="http://schemas.openxmlformats.org/officeDocument/2006/relationships/hyperlink" Target="http://comotion.uw.edu/material-transfer-agreements-mta" TargetMode="External"/><Relationship Id="rId34" Type="http://schemas.openxmlformats.org/officeDocument/2006/relationships/hyperlink" Target="http://www.washington.edu/research/hsd/courses/" TargetMode="External"/><Relationship Id="rId42" Type="http://schemas.openxmlformats.org/officeDocument/2006/relationships/hyperlink" Target="https://www.ehs.washington.edu/rbs/bbp.shtm" TargetMode="External"/><Relationship Id="rId47" Type="http://schemas.openxmlformats.org/officeDocument/2006/relationships/hyperlink" Target="https://www.iths.org/investigators/units/crc/" TargetMode="External"/><Relationship Id="rId50" Type="http://schemas.openxmlformats.org/officeDocument/2006/relationships/hyperlink" Target="mailto:uwmcids@u.washington.edu" TargetMode="External"/><Relationship Id="rId55" Type="http://schemas.openxmlformats.org/officeDocument/2006/relationships/hyperlink" Target="http://www.pathology.washington.edu/research/request/" TargetMode="External"/><Relationship Id="rId63" Type="http://schemas.openxmlformats.org/officeDocument/2006/relationships/hyperlink" Target="https://f2.washington.edu/fm/ps/how-to-pay/research-subjects/" TargetMode="External"/><Relationship Id="rId68" Type="http://schemas.openxmlformats.org/officeDocument/2006/relationships/hyperlink" Target="http://www.clinicaltrials.gov"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fda.gov/downloads/Drugs/guidances/ucm073122.pdf" TargetMode="External"/><Relationship Id="rId2" Type="http://schemas.openxmlformats.org/officeDocument/2006/relationships/styles" Target="styles.xml"/><Relationship Id="rId16" Type="http://schemas.openxmlformats.org/officeDocument/2006/relationships/hyperlink" Target="http://www.washington.edu/research/main.php?page=industryAgreements" TargetMode="External"/><Relationship Id="rId29" Type="http://schemas.openxmlformats.org/officeDocument/2006/relationships/hyperlink" Target="http://www.ehs.washington.edu/forms/rso/rsoform.shtm" TargetMode="External"/><Relationship Id="rId11" Type="http://schemas.openxmlformats.org/officeDocument/2006/relationships/hyperlink" Target="http://www.washington.edu/research/main.php?page=agreementGuide" TargetMode="External"/><Relationship Id="rId24" Type="http://schemas.openxmlformats.org/officeDocument/2006/relationships/hyperlink" Target="http://depts.washington.edu/comply/compliance-programs/research-compliance/investigational-device-exemption-ide/" TargetMode="External"/><Relationship Id="rId32" Type="http://schemas.openxmlformats.org/officeDocument/2006/relationships/hyperlink" Target="http://oaw.washington.edu/" TargetMode="External"/><Relationship Id="rId37" Type="http://schemas.openxmlformats.org/officeDocument/2006/relationships/hyperlink" Target="https://depts.washington.edu/erctrain/Classes.html" TargetMode="External"/><Relationship Id="rId40" Type="http://schemas.openxmlformats.org/officeDocument/2006/relationships/hyperlink" Target="https://depts.washington.edu/crbb/Research_Patient_Linking.shtml" TargetMode="External"/><Relationship Id="rId45" Type="http://schemas.openxmlformats.org/officeDocument/2006/relationships/hyperlink" Target="https://www.ehs.washington.edu/eposhiphazmat/" TargetMode="External"/><Relationship Id="rId53" Type="http://schemas.openxmlformats.org/officeDocument/2006/relationships/hyperlink" Target="http://depts.washington.edu/labweb/Research/index.htm" TargetMode="External"/><Relationship Id="rId58" Type="http://schemas.openxmlformats.org/officeDocument/2006/relationships/hyperlink" Target="http://depts.washington.edu/comply/compliance-programs/hipaa-program/accounting-of-disclosures/" TargetMode="External"/><Relationship Id="rId66" Type="http://schemas.openxmlformats.org/officeDocument/2006/relationships/hyperlink" Target="https://www.iths.org/investigators/services/bmi/redcap/"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ashington.edu/research/main.php?page=industryAgreements" TargetMode="External"/><Relationship Id="rId23" Type="http://schemas.openxmlformats.org/officeDocument/2006/relationships/hyperlink" Target="https://depts.washington.edu/crbb/IDE_Implementation.html" TargetMode="External"/><Relationship Id="rId28" Type="http://schemas.openxmlformats.org/officeDocument/2006/relationships/hyperlink" Target="http://www.ehs.washington.edu/rso/" TargetMode="External"/><Relationship Id="rId36" Type="http://schemas.openxmlformats.org/officeDocument/2006/relationships/hyperlink" Target="http://depts.washington.edu/comply/training-programs/hipaa-privacy-and-information-security-training/" TargetMode="External"/><Relationship Id="rId49" Type="http://schemas.openxmlformats.org/officeDocument/2006/relationships/hyperlink" Target="mailto:hmcids@u.washington.edu" TargetMode="External"/><Relationship Id="rId57" Type="http://schemas.openxmlformats.org/officeDocument/2006/relationships/hyperlink" Target="https://info.medical.washington.edu/online/support_Forms/new-account.aspx" TargetMode="External"/><Relationship Id="rId61" Type="http://schemas.openxmlformats.org/officeDocument/2006/relationships/hyperlink" Target="https://depts.washington.edu/hsasf/scientific-instruments/" TargetMode="External"/><Relationship Id="rId10" Type="http://schemas.openxmlformats.org/officeDocument/2006/relationships/hyperlink" Target="http://www.washington.edu/research/main.php?page=industryAgreements" TargetMode="External"/><Relationship Id="rId19" Type="http://schemas.openxmlformats.org/officeDocument/2006/relationships/hyperlink" Target="https://www.washington.edu/research/hsd/topics/Western+Institutional+Review+Board+%28WIRB%29" TargetMode="External"/><Relationship Id="rId31" Type="http://schemas.openxmlformats.org/officeDocument/2006/relationships/hyperlink" Target="http://www.washington.edu/research/escro/" TargetMode="External"/><Relationship Id="rId44" Type="http://schemas.openxmlformats.org/officeDocument/2006/relationships/hyperlink" Target="https://www.ehs.washington.edu/rsotrain/radclass.shtm" TargetMode="External"/><Relationship Id="rId52" Type="http://schemas.openxmlformats.org/officeDocument/2006/relationships/hyperlink" Target="mailto:lmofficesupport@uw.edu" TargetMode="External"/><Relationship Id="rId60" Type="http://schemas.openxmlformats.org/officeDocument/2006/relationships/hyperlink" Target="http://depts.washington.edu/labweb/Research/index.htm" TargetMode="External"/><Relationship Id="rId65" Type="http://schemas.openxmlformats.org/officeDocument/2006/relationships/hyperlink" Target="http://www.participateinresearch.org"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pts.washington.edu/comply/docs/COM-101_Policy.pdf" TargetMode="External"/><Relationship Id="rId14" Type="http://schemas.openxmlformats.org/officeDocument/2006/relationships/hyperlink" Target="http://www.gs.washington.edu/office/facultyresources/policies/conflict.pdf" TargetMode="External"/><Relationship Id="rId22" Type="http://schemas.openxmlformats.org/officeDocument/2006/relationships/hyperlink" Target="http://www.washington.edu/admin/rules/policies/PO/EO36.html" TargetMode="External"/><Relationship Id="rId27" Type="http://schemas.openxmlformats.org/officeDocument/2006/relationships/hyperlink" Target="mailto:comply@uw.edu" TargetMode="External"/><Relationship Id="rId30" Type="http://schemas.openxmlformats.org/officeDocument/2006/relationships/hyperlink" Target="http://www.ehs.washington.edu/rbsresplan/ibc.shtm" TargetMode="External"/><Relationship Id="rId35" Type="http://schemas.openxmlformats.org/officeDocument/2006/relationships/hyperlink" Target="https://depts.washington.edu/crbb/Training_CTP.shtml" TargetMode="External"/><Relationship Id="rId43" Type="http://schemas.openxmlformats.org/officeDocument/2006/relationships/hyperlink" Target="https://www.ehs.washington.edu/rsotrain/ancillary_rad_safety.shtm" TargetMode="External"/><Relationship Id="rId48" Type="http://schemas.openxmlformats.org/officeDocument/2006/relationships/hyperlink" Target="https://depts.washington.edu/drugsvcs/home/content/investigational-drug-service-ids" TargetMode="External"/><Relationship Id="rId56" Type="http://schemas.openxmlformats.org/officeDocument/2006/relationships/hyperlink" Target="http://www.rad.washington.edu/research/research-services" TargetMode="External"/><Relationship Id="rId64" Type="http://schemas.openxmlformats.org/officeDocument/2006/relationships/hyperlink" Target="http://www.washington.edu/facilities/transportation/park-dept" TargetMode="External"/><Relationship Id="rId69" Type="http://schemas.openxmlformats.org/officeDocument/2006/relationships/hyperlink" Target="http://www.washington.edu/research/hsd/docs/1113" TargetMode="External"/><Relationship Id="rId8" Type="http://schemas.openxmlformats.org/officeDocument/2006/relationships/image" Target="media/image1.png"/><Relationship Id="rId51" Type="http://schemas.openxmlformats.org/officeDocument/2006/relationships/hyperlink" Target="http://depts.washington.edu/labweb/" TargetMode="External"/><Relationship Id="rId72" Type="http://schemas.openxmlformats.org/officeDocument/2006/relationships/hyperlink" Target="https://www.iths.org/investigators/forms-templates/study-document-templates/" TargetMode="External"/><Relationship Id="rId3" Type="http://schemas.microsoft.com/office/2007/relationships/stylesWithEffects" Target="stylesWithEffects.xml"/><Relationship Id="rId12" Type="http://schemas.openxmlformats.org/officeDocument/2006/relationships/hyperlink" Target="http://www.washington.edu/research/osp/gim/gim10.html" TargetMode="External"/><Relationship Id="rId17" Type="http://schemas.openxmlformats.org/officeDocument/2006/relationships/hyperlink" Target="http://f2.washington.edu/fm/gca/setup-maintain-budget/sets-grant-and-contract-budgets/new-budget-set-grants-and-contracts" TargetMode="External"/><Relationship Id="rId25" Type="http://schemas.openxmlformats.org/officeDocument/2006/relationships/hyperlink" Target="mailto:elliesun@uw.edu" TargetMode="External"/><Relationship Id="rId33" Type="http://schemas.openxmlformats.org/officeDocument/2006/relationships/hyperlink" Target="http://depts.washington.edu/compmed/" TargetMode="External"/><Relationship Id="rId38" Type="http://schemas.openxmlformats.org/officeDocument/2006/relationships/hyperlink" Target="https://services.uwmedicine.org/oip/form/newAccount.jsp" TargetMode="External"/><Relationship Id="rId46" Type="http://schemas.openxmlformats.org/officeDocument/2006/relationships/hyperlink" Target="http://www.uwmedicine.org/uw-medical-center/credentialing" TargetMode="External"/><Relationship Id="rId59" Type="http://schemas.openxmlformats.org/officeDocument/2006/relationships/hyperlink" Target="http://depts.washington.edu/labweb/AboutLM/Accred/" TargetMode="External"/><Relationship Id="rId67" Type="http://schemas.openxmlformats.org/officeDocument/2006/relationships/hyperlink" Target="https://www.iths.org/investigators/services/bmi/redcap/redcap-training/" TargetMode="External"/><Relationship Id="rId20" Type="http://schemas.openxmlformats.org/officeDocument/2006/relationships/hyperlink" Target="mailto:uwcomotion@uw.edu" TargetMode="External"/><Relationship Id="rId41" Type="http://schemas.openxmlformats.org/officeDocument/2006/relationships/hyperlink" Target="https://depts.washington.edu/crbb/EPIC_Tools.shtml" TargetMode="External"/><Relationship Id="rId54" Type="http://schemas.openxmlformats.org/officeDocument/2006/relationships/hyperlink" Target="mailto:rts@uw.edu" TargetMode="External"/><Relationship Id="rId62" Type="http://schemas.openxmlformats.org/officeDocument/2006/relationships/hyperlink" Target="http://www.washington.edu/research/hsd/docs/1271" TargetMode="External"/><Relationship Id="rId70" Type="http://schemas.openxmlformats.org/officeDocument/2006/relationships/hyperlink" Target="https://clinicaltrials.gov/ct2/manage-rec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4D8BA790</Template>
  <TotalTime>151</TotalTime>
  <Pages>5</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avick</dc:creator>
  <cp:lastModifiedBy>avick</cp:lastModifiedBy>
  <cp:revision>13</cp:revision>
  <dcterms:created xsi:type="dcterms:W3CDTF">2016-03-02T17:57:00Z</dcterms:created>
  <dcterms:modified xsi:type="dcterms:W3CDTF">2017-10-10T22:30:00Z</dcterms:modified>
</cp:coreProperties>
</file>