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037B" w14:textId="60AC71B7" w:rsidR="00A511A7" w:rsidRPr="00A511A7" w:rsidRDefault="00A511A7" w:rsidP="002F740F">
      <w:pPr>
        <w:spacing w:after="0" w:line="240" w:lineRule="auto"/>
        <w:rPr>
          <w:rFonts w:ascii="Arial" w:hAnsi="Arial" w:cs="Arial"/>
          <w:b/>
          <w:bCs/>
        </w:rPr>
      </w:pPr>
      <w:bookmarkStart w:id="0" w:name="_Hlk207888426"/>
      <w:r w:rsidRPr="00A511A7">
        <w:rPr>
          <w:rFonts w:ascii="Arial" w:hAnsi="Arial" w:cs="Arial"/>
          <w:b/>
          <w:bCs/>
        </w:rPr>
        <w:t>Team Effectiveness Conditions Framework: Overview and Worksheet</w:t>
      </w:r>
    </w:p>
    <w:p w14:paraId="4745BADA" w14:textId="74F6071D" w:rsidR="009B254C" w:rsidRPr="00A511A7" w:rsidRDefault="009B254C" w:rsidP="002F740F">
      <w:pPr>
        <w:spacing w:after="0" w:line="240" w:lineRule="auto"/>
        <w:rPr>
          <w:rFonts w:ascii="Arial" w:hAnsi="Arial" w:cs="Arial"/>
        </w:rPr>
      </w:pPr>
      <w:r w:rsidRPr="00A511A7">
        <w:rPr>
          <w:rFonts w:ascii="Arial" w:hAnsi="Arial" w:cs="Arial"/>
        </w:rPr>
        <w:t xml:space="preserve">The Team Effectiveness Conditions </w:t>
      </w:r>
      <w:r w:rsidR="00A511A7" w:rsidRPr="00A511A7">
        <w:rPr>
          <w:rFonts w:ascii="Arial" w:hAnsi="Arial" w:cs="Arial"/>
        </w:rPr>
        <w:t>F</w:t>
      </w:r>
      <w:r w:rsidRPr="00A511A7">
        <w:rPr>
          <w:rFonts w:ascii="Arial" w:hAnsi="Arial" w:cs="Arial"/>
        </w:rPr>
        <w:t xml:space="preserve">ramework </w:t>
      </w:r>
      <w:r w:rsidR="00814D09" w:rsidRPr="00A511A7">
        <w:rPr>
          <w:rFonts w:ascii="Arial" w:hAnsi="Arial" w:cs="Arial"/>
        </w:rPr>
        <w:t>has been tested and validated on a wide range of teams and predicts up to 80% of the variance in team effectiveness. It also identifies not only the best predictors</w:t>
      </w:r>
      <w:r w:rsidR="00E60FA5">
        <w:rPr>
          <w:rFonts w:ascii="Arial" w:hAnsi="Arial" w:cs="Arial"/>
        </w:rPr>
        <w:t xml:space="preserve"> (the Six Conditions) </w:t>
      </w:r>
      <w:r w:rsidR="00814D09" w:rsidRPr="00A511A7">
        <w:rPr>
          <w:rFonts w:ascii="Arial" w:hAnsi="Arial" w:cs="Arial"/>
        </w:rPr>
        <w:t>of team effectiveness</w:t>
      </w:r>
      <w:r w:rsidR="001E0494">
        <w:rPr>
          <w:rFonts w:ascii="Arial" w:hAnsi="Arial" w:cs="Arial"/>
        </w:rPr>
        <w:t xml:space="preserve"> </w:t>
      </w:r>
      <w:r w:rsidR="00814D09" w:rsidRPr="00A511A7">
        <w:rPr>
          <w:rFonts w:ascii="Arial" w:hAnsi="Arial" w:cs="Arial"/>
        </w:rPr>
        <w:t xml:space="preserve">but also the sequential relationship </w:t>
      </w:r>
      <w:proofErr w:type="gramStart"/>
      <w:r w:rsidR="00A511A7" w:rsidRPr="00A511A7">
        <w:rPr>
          <w:rFonts w:ascii="Arial" w:hAnsi="Arial" w:cs="Arial"/>
        </w:rPr>
        <w:t>from the</w:t>
      </w:r>
      <w:r w:rsidR="00E60FA5">
        <w:rPr>
          <w:rFonts w:ascii="Arial" w:hAnsi="Arial" w:cs="Arial"/>
        </w:rPr>
        <w:t xml:space="preserve"> Six Conditions (</w:t>
      </w:r>
      <w:r w:rsidR="005E4656">
        <w:rPr>
          <w:rFonts w:ascii="Arial" w:hAnsi="Arial" w:cs="Arial"/>
        </w:rPr>
        <w:t>3</w:t>
      </w:r>
      <w:r w:rsidR="00A511A7" w:rsidRPr="00A511A7">
        <w:rPr>
          <w:rFonts w:ascii="Arial" w:hAnsi="Arial" w:cs="Arial"/>
        </w:rPr>
        <w:t xml:space="preserve"> </w:t>
      </w:r>
      <w:r w:rsidR="005E4656">
        <w:rPr>
          <w:rFonts w:ascii="Arial" w:hAnsi="Arial" w:cs="Arial"/>
        </w:rPr>
        <w:t>E</w:t>
      </w:r>
      <w:r w:rsidR="00A511A7" w:rsidRPr="00A511A7">
        <w:rPr>
          <w:rFonts w:ascii="Arial" w:hAnsi="Arial" w:cs="Arial"/>
        </w:rPr>
        <w:t xml:space="preserve">nabling and </w:t>
      </w:r>
      <w:r w:rsidR="005E4656">
        <w:rPr>
          <w:rFonts w:ascii="Arial" w:hAnsi="Arial" w:cs="Arial"/>
        </w:rPr>
        <w:t>3 E</w:t>
      </w:r>
      <w:r w:rsidR="00A511A7" w:rsidRPr="00A511A7">
        <w:rPr>
          <w:rFonts w:ascii="Arial" w:hAnsi="Arial" w:cs="Arial"/>
        </w:rPr>
        <w:t>ssential conditions</w:t>
      </w:r>
      <w:r w:rsidR="00E60FA5">
        <w:rPr>
          <w:rFonts w:ascii="Arial" w:hAnsi="Arial" w:cs="Arial"/>
        </w:rPr>
        <w:t>),</w:t>
      </w:r>
      <w:proofErr w:type="gramEnd"/>
      <w:r w:rsidR="00814D09" w:rsidRPr="00A511A7">
        <w:rPr>
          <w:rFonts w:ascii="Arial" w:hAnsi="Arial" w:cs="Arial"/>
        </w:rPr>
        <w:t xml:space="preserve"> to </w:t>
      </w:r>
      <w:r w:rsidR="00E60FA5">
        <w:rPr>
          <w:rFonts w:ascii="Arial" w:hAnsi="Arial" w:cs="Arial"/>
        </w:rPr>
        <w:t>T</w:t>
      </w:r>
      <w:r w:rsidR="00814D09" w:rsidRPr="00A511A7">
        <w:rPr>
          <w:rFonts w:ascii="Arial" w:hAnsi="Arial" w:cs="Arial"/>
        </w:rPr>
        <w:t xml:space="preserve">ask </w:t>
      </w:r>
      <w:r w:rsidR="00E60FA5">
        <w:rPr>
          <w:rFonts w:ascii="Arial" w:hAnsi="Arial" w:cs="Arial"/>
        </w:rPr>
        <w:t>P</w:t>
      </w:r>
      <w:r w:rsidR="00814D09" w:rsidRPr="00A511A7">
        <w:rPr>
          <w:rFonts w:ascii="Arial" w:hAnsi="Arial" w:cs="Arial"/>
        </w:rPr>
        <w:t xml:space="preserve">rocesses, and </w:t>
      </w:r>
      <w:r w:rsidR="00E60FA5">
        <w:rPr>
          <w:rFonts w:ascii="Arial" w:hAnsi="Arial" w:cs="Arial"/>
        </w:rPr>
        <w:t>Team Outcomes</w:t>
      </w:r>
      <w:r w:rsidR="00814D09" w:rsidRPr="00A511A7">
        <w:rPr>
          <w:rFonts w:ascii="Arial" w:hAnsi="Arial" w:cs="Arial"/>
        </w:rPr>
        <w:t xml:space="preserve">. </w:t>
      </w:r>
      <w:r w:rsidR="00A511A7" w:rsidRPr="00A511A7">
        <w:rPr>
          <w:rFonts w:ascii="Arial" w:hAnsi="Arial" w:cs="Arial"/>
        </w:rPr>
        <w:t xml:space="preserve"> </w:t>
      </w:r>
    </w:p>
    <w:p w14:paraId="39728AAF" w14:textId="2D33A219" w:rsidR="002F740F" w:rsidRPr="002F740F" w:rsidRDefault="002F740F" w:rsidP="002F740F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00CD9A0" wp14:editId="4721F39C">
            <wp:simplePos x="0" y="0"/>
            <wp:positionH relativeFrom="column">
              <wp:posOffset>5025390</wp:posOffset>
            </wp:positionH>
            <wp:positionV relativeFrom="paragraph">
              <wp:posOffset>16510</wp:posOffset>
            </wp:positionV>
            <wp:extent cx="4086225" cy="2609850"/>
            <wp:effectExtent l="0" t="0" r="9525" b="0"/>
            <wp:wrapTight wrapText="bothSides">
              <wp:wrapPolygon edited="0">
                <wp:start x="0" y="0"/>
                <wp:lineTo x="0" y="21442"/>
                <wp:lineTo x="21550" y="21442"/>
                <wp:lineTo x="21550" y="0"/>
                <wp:lineTo x="0" y="0"/>
              </wp:wrapPolygon>
            </wp:wrapTight>
            <wp:docPr id="1002036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1" t="13056" r="12821" b="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51552" w14:textId="4076EB74" w:rsidR="00814D09" w:rsidRPr="00A511A7" w:rsidRDefault="00A511A7" w:rsidP="002F740F">
      <w:pPr>
        <w:spacing w:after="0" w:line="240" w:lineRule="auto"/>
        <w:rPr>
          <w:rFonts w:ascii="Arial" w:hAnsi="Arial" w:cs="Arial"/>
        </w:rPr>
      </w:pPr>
      <w:r w:rsidRPr="00A511A7">
        <w:rPr>
          <w:rFonts w:ascii="Arial" w:hAnsi="Arial" w:cs="Arial"/>
        </w:rPr>
        <w:t xml:space="preserve">The </w:t>
      </w:r>
      <w:r w:rsidR="00DC1A87">
        <w:rPr>
          <w:rFonts w:ascii="Arial" w:hAnsi="Arial" w:cs="Arial"/>
        </w:rPr>
        <w:t>Six C</w:t>
      </w:r>
      <w:r w:rsidRPr="00A511A7">
        <w:rPr>
          <w:rFonts w:ascii="Arial" w:hAnsi="Arial" w:cs="Arial"/>
        </w:rPr>
        <w:t>onditions</w:t>
      </w:r>
      <w:r w:rsidR="00E60FA5">
        <w:rPr>
          <w:rFonts w:ascii="Arial" w:hAnsi="Arial" w:cs="Arial"/>
        </w:rPr>
        <w:t xml:space="preserve"> are opportune places to intervene and improve and</w:t>
      </w:r>
      <w:r w:rsidRPr="00A511A7">
        <w:rPr>
          <w:rFonts w:ascii="Arial" w:hAnsi="Arial" w:cs="Arial"/>
        </w:rPr>
        <w:t xml:space="preserve"> </w:t>
      </w:r>
      <w:r w:rsidR="00814D09" w:rsidRPr="00A511A7">
        <w:rPr>
          <w:rFonts w:ascii="Arial" w:hAnsi="Arial" w:cs="Arial"/>
        </w:rPr>
        <w:t xml:space="preserve">can be deliberately designed and </w:t>
      </w:r>
      <w:r w:rsidRPr="00A511A7">
        <w:rPr>
          <w:rFonts w:ascii="Arial" w:hAnsi="Arial" w:cs="Arial"/>
        </w:rPr>
        <w:t xml:space="preserve">implemented </w:t>
      </w:r>
      <w:r w:rsidR="00814D09" w:rsidRPr="00A511A7">
        <w:rPr>
          <w:rFonts w:ascii="Arial" w:hAnsi="Arial" w:cs="Arial"/>
        </w:rPr>
        <w:t xml:space="preserve">to create an environment that supports great teamwork and accomplishment. </w:t>
      </w:r>
    </w:p>
    <w:p w14:paraId="633F1437" w14:textId="77777777" w:rsidR="002F740F" w:rsidRPr="002F740F" w:rsidRDefault="002F740F" w:rsidP="002F740F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78EF9268" w14:textId="01FCA5C1" w:rsidR="00AD7BFA" w:rsidRPr="00A511A7" w:rsidRDefault="00AD7BFA" w:rsidP="002F740F">
      <w:pPr>
        <w:spacing w:after="0" w:line="240" w:lineRule="auto"/>
        <w:rPr>
          <w:rFonts w:ascii="Arial" w:hAnsi="Arial" w:cs="Arial"/>
          <w:b/>
          <w:bCs/>
        </w:rPr>
      </w:pPr>
      <w:r w:rsidRPr="00A511A7">
        <w:rPr>
          <w:rFonts w:ascii="Arial" w:hAnsi="Arial" w:cs="Arial"/>
          <w:b/>
          <w:bCs/>
        </w:rPr>
        <w:t xml:space="preserve">What does it mean to be an effective team?  </w:t>
      </w:r>
      <w:r w:rsidRPr="00A511A7">
        <w:rPr>
          <w:rFonts w:ascii="Arial" w:hAnsi="Arial" w:cs="Arial"/>
        </w:rPr>
        <w:t xml:space="preserve">Effective teams achieve all 3 of the criteria/outcomes below: </w:t>
      </w:r>
    </w:p>
    <w:p w14:paraId="697894F9" w14:textId="4BA10B63" w:rsidR="0018151C" w:rsidRPr="00A511A7" w:rsidRDefault="00814D09" w:rsidP="002F740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511A7">
        <w:rPr>
          <w:rFonts w:ascii="Arial" w:hAnsi="Arial" w:cs="Arial"/>
          <w:u w:val="single"/>
        </w:rPr>
        <w:t xml:space="preserve">Task Performance: </w:t>
      </w:r>
      <w:r w:rsidR="0018151C" w:rsidRPr="00A511A7">
        <w:rPr>
          <w:rFonts w:ascii="Arial" w:hAnsi="Arial" w:cs="Arial"/>
        </w:rPr>
        <w:t>Team’s task output meet</w:t>
      </w:r>
      <w:r w:rsidR="00610F96">
        <w:rPr>
          <w:rFonts w:ascii="Arial" w:hAnsi="Arial" w:cs="Arial"/>
        </w:rPr>
        <w:t>s</w:t>
      </w:r>
      <w:r w:rsidR="0018151C" w:rsidRPr="00A511A7">
        <w:rPr>
          <w:rFonts w:ascii="Arial" w:hAnsi="Arial" w:cs="Arial"/>
        </w:rPr>
        <w:t xml:space="preserve"> or </w:t>
      </w:r>
      <w:r w:rsidR="00AD7BFA" w:rsidRPr="00A511A7">
        <w:rPr>
          <w:rFonts w:ascii="Arial" w:hAnsi="Arial" w:cs="Arial"/>
        </w:rPr>
        <w:t>exceeds</w:t>
      </w:r>
      <w:r w:rsidR="0018151C" w:rsidRPr="00A511A7">
        <w:rPr>
          <w:rFonts w:ascii="Arial" w:hAnsi="Arial" w:cs="Arial"/>
        </w:rPr>
        <w:t xml:space="preserve"> the needs of the team’s client(s)</w:t>
      </w:r>
      <w:r w:rsidR="004C1D91">
        <w:rPr>
          <w:rFonts w:ascii="Arial" w:hAnsi="Arial" w:cs="Arial"/>
        </w:rPr>
        <w:t>.</w:t>
      </w:r>
    </w:p>
    <w:p w14:paraId="47F7EAC1" w14:textId="4576B5DE" w:rsidR="0018151C" w:rsidRPr="00A511A7" w:rsidRDefault="00344F3F" w:rsidP="002F740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511A7">
        <w:rPr>
          <w:rFonts w:ascii="Arial" w:hAnsi="Arial" w:cs="Arial"/>
          <w:u w:val="single"/>
        </w:rPr>
        <w:t xml:space="preserve">Quality of Group Process: </w:t>
      </w:r>
      <w:r w:rsidR="0018151C" w:rsidRPr="00A511A7">
        <w:rPr>
          <w:rFonts w:ascii="Arial" w:hAnsi="Arial" w:cs="Arial"/>
        </w:rPr>
        <w:t>The team becomes an increasingly capable performing unit over time</w:t>
      </w:r>
      <w:r w:rsidR="0007171F">
        <w:rPr>
          <w:rFonts w:ascii="Arial" w:hAnsi="Arial" w:cs="Arial"/>
        </w:rPr>
        <w:t>.</w:t>
      </w:r>
      <w:r w:rsidR="0018151C" w:rsidRPr="00A511A7">
        <w:rPr>
          <w:rFonts w:ascii="Arial" w:hAnsi="Arial" w:cs="Arial"/>
        </w:rPr>
        <w:t xml:space="preserve"> </w:t>
      </w:r>
    </w:p>
    <w:p w14:paraId="162D8E77" w14:textId="46798AB0" w:rsidR="0018151C" w:rsidRPr="00A511A7" w:rsidRDefault="00814D09" w:rsidP="002F740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511A7">
        <w:rPr>
          <w:rFonts w:ascii="Arial" w:hAnsi="Arial" w:cs="Arial"/>
          <w:u w:val="single"/>
        </w:rPr>
        <w:t>Membership Satisfaction:</w:t>
      </w:r>
      <w:r w:rsidRPr="00A511A7">
        <w:rPr>
          <w:rFonts w:ascii="Arial" w:hAnsi="Arial" w:cs="Arial"/>
        </w:rPr>
        <w:t xml:space="preserve"> </w:t>
      </w:r>
      <w:r w:rsidR="0018151C" w:rsidRPr="00A511A7">
        <w:rPr>
          <w:rFonts w:ascii="Arial" w:hAnsi="Arial" w:cs="Arial"/>
        </w:rPr>
        <w:t>Member’s personal learning and growth are fostered by their experiences in the team</w:t>
      </w:r>
      <w:r w:rsidR="0007171F">
        <w:rPr>
          <w:rFonts w:ascii="Arial" w:hAnsi="Arial" w:cs="Arial"/>
        </w:rPr>
        <w:t>.</w:t>
      </w:r>
      <w:r w:rsidR="0018151C" w:rsidRPr="00A511A7">
        <w:rPr>
          <w:rFonts w:ascii="Arial" w:hAnsi="Arial" w:cs="Arial"/>
        </w:rPr>
        <w:t xml:space="preserve"> </w:t>
      </w:r>
    </w:p>
    <w:p w14:paraId="53E02700" w14:textId="77777777" w:rsidR="002F740F" w:rsidRPr="002F740F" w:rsidRDefault="002F740F" w:rsidP="002F740F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0C26A3F2" w14:textId="546F7B75" w:rsidR="00A511A7" w:rsidRPr="00A511A7" w:rsidRDefault="00AD7BFA" w:rsidP="002F740F">
      <w:pPr>
        <w:spacing w:after="0" w:line="240" w:lineRule="auto"/>
        <w:rPr>
          <w:rFonts w:ascii="Arial" w:hAnsi="Arial" w:cs="Arial"/>
          <w:b/>
          <w:bCs/>
        </w:rPr>
      </w:pPr>
      <w:r w:rsidRPr="00A511A7">
        <w:rPr>
          <w:rFonts w:ascii="Arial" w:hAnsi="Arial" w:cs="Arial"/>
          <w:b/>
          <w:bCs/>
        </w:rPr>
        <w:t xml:space="preserve">What </w:t>
      </w:r>
      <w:r w:rsidR="00E60FA5">
        <w:rPr>
          <w:rFonts w:ascii="Arial" w:hAnsi="Arial" w:cs="Arial"/>
          <w:b/>
          <w:bCs/>
        </w:rPr>
        <w:t>k</w:t>
      </w:r>
      <w:r w:rsidR="00A511A7" w:rsidRPr="00A511A7">
        <w:rPr>
          <w:rFonts w:ascii="Arial" w:hAnsi="Arial" w:cs="Arial"/>
          <w:b/>
          <w:bCs/>
        </w:rPr>
        <w:t xml:space="preserve">ey </w:t>
      </w:r>
      <w:r w:rsidR="00D1526D">
        <w:rPr>
          <w:rFonts w:ascii="Arial" w:hAnsi="Arial" w:cs="Arial"/>
          <w:b/>
          <w:bCs/>
        </w:rPr>
        <w:t>t</w:t>
      </w:r>
      <w:r w:rsidR="00A511A7" w:rsidRPr="00A511A7">
        <w:rPr>
          <w:rFonts w:ascii="Arial" w:hAnsi="Arial" w:cs="Arial"/>
          <w:b/>
          <w:bCs/>
        </w:rPr>
        <w:t xml:space="preserve">ask </w:t>
      </w:r>
      <w:r w:rsidR="00D1526D">
        <w:rPr>
          <w:rFonts w:ascii="Arial" w:hAnsi="Arial" w:cs="Arial"/>
          <w:b/>
          <w:bCs/>
        </w:rPr>
        <w:t>p</w:t>
      </w:r>
      <w:r w:rsidR="00A511A7" w:rsidRPr="00A511A7">
        <w:rPr>
          <w:rFonts w:ascii="Arial" w:hAnsi="Arial" w:cs="Arial"/>
          <w:b/>
          <w:bCs/>
        </w:rPr>
        <w:t xml:space="preserve">rocesses </w:t>
      </w:r>
      <w:r w:rsidRPr="00A511A7">
        <w:rPr>
          <w:rFonts w:ascii="Arial" w:hAnsi="Arial" w:cs="Arial"/>
          <w:b/>
          <w:bCs/>
        </w:rPr>
        <w:t>influence team effectiveness?</w:t>
      </w:r>
      <w:r w:rsidR="00A511A7" w:rsidRPr="00A511A7">
        <w:rPr>
          <w:rFonts w:ascii="Arial" w:hAnsi="Arial" w:cs="Arial"/>
          <w:b/>
          <w:bCs/>
        </w:rPr>
        <w:tab/>
      </w:r>
    </w:p>
    <w:p w14:paraId="13DEDDAF" w14:textId="53143BFC" w:rsidR="0067146B" w:rsidRPr="00A511A7" w:rsidRDefault="0067146B" w:rsidP="002F740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511A7">
        <w:rPr>
          <w:rFonts w:ascii="Arial" w:hAnsi="Arial" w:cs="Arial"/>
          <w:u w:val="single"/>
        </w:rPr>
        <w:t xml:space="preserve">Effort: </w:t>
      </w:r>
      <w:r w:rsidRPr="00A511A7">
        <w:rPr>
          <w:rFonts w:ascii="Arial" w:hAnsi="Arial" w:cs="Arial"/>
        </w:rPr>
        <w:t>How hard members work toward shared purposes</w:t>
      </w:r>
      <w:r w:rsidR="00610F96">
        <w:rPr>
          <w:rFonts w:ascii="Arial" w:hAnsi="Arial" w:cs="Arial"/>
        </w:rPr>
        <w:t>.</w:t>
      </w:r>
      <w:r w:rsidR="002F740F" w:rsidRPr="002F740F">
        <w:rPr>
          <w:noProof/>
        </w:rPr>
        <w:t xml:space="preserve"> </w:t>
      </w:r>
    </w:p>
    <w:p w14:paraId="2EFB046F" w14:textId="310A1F7F" w:rsidR="0067146B" w:rsidRPr="00A511A7" w:rsidRDefault="0067146B" w:rsidP="002F740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511A7">
        <w:rPr>
          <w:rFonts w:ascii="Arial" w:hAnsi="Arial" w:cs="Arial"/>
          <w:u w:val="single"/>
        </w:rPr>
        <w:t>Strategy:</w:t>
      </w:r>
      <w:r w:rsidRPr="00A511A7">
        <w:rPr>
          <w:rFonts w:ascii="Arial" w:hAnsi="Arial" w:cs="Arial"/>
        </w:rPr>
        <w:t xml:space="preserve"> The quality of the team</w:t>
      </w:r>
      <w:r w:rsidR="00610F96">
        <w:rPr>
          <w:rFonts w:ascii="Arial" w:hAnsi="Arial" w:cs="Arial"/>
        </w:rPr>
        <w:t>’s</w:t>
      </w:r>
      <w:r w:rsidRPr="00A511A7">
        <w:rPr>
          <w:rFonts w:ascii="Arial" w:hAnsi="Arial" w:cs="Arial"/>
        </w:rPr>
        <w:t xml:space="preserve"> approach to the work</w:t>
      </w:r>
      <w:r w:rsidR="00610F96">
        <w:rPr>
          <w:rFonts w:ascii="Arial" w:hAnsi="Arial" w:cs="Arial"/>
        </w:rPr>
        <w:t>.</w:t>
      </w:r>
    </w:p>
    <w:p w14:paraId="606FF157" w14:textId="0F86615D" w:rsidR="00A43C7B" w:rsidRPr="00A511A7" w:rsidRDefault="0067146B" w:rsidP="002F740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511A7">
        <w:rPr>
          <w:rFonts w:ascii="Arial" w:hAnsi="Arial" w:cs="Arial"/>
          <w:u w:val="single"/>
        </w:rPr>
        <w:t xml:space="preserve">Knowledge and </w:t>
      </w:r>
      <w:r w:rsidR="00814D09" w:rsidRPr="00A511A7">
        <w:rPr>
          <w:rFonts w:ascii="Arial" w:hAnsi="Arial" w:cs="Arial"/>
          <w:u w:val="single"/>
        </w:rPr>
        <w:t>S</w:t>
      </w:r>
      <w:r w:rsidRPr="00A511A7">
        <w:rPr>
          <w:rFonts w:ascii="Arial" w:hAnsi="Arial" w:cs="Arial"/>
          <w:u w:val="single"/>
        </w:rPr>
        <w:t>kill:</w:t>
      </w:r>
      <w:r w:rsidRPr="00A511A7">
        <w:rPr>
          <w:rFonts w:ascii="Arial" w:hAnsi="Arial" w:cs="Arial"/>
        </w:rPr>
        <w:t xml:space="preserve"> How well the team uses its full range of capabilities</w:t>
      </w:r>
      <w:r w:rsidR="00610F96">
        <w:rPr>
          <w:rFonts w:ascii="Arial" w:hAnsi="Arial" w:cs="Arial"/>
        </w:rPr>
        <w:t>.</w:t>
      </w:r>
      <w:r w:rsidRPr="00A511A7">
        <w:rPr>
          <w:rFonts w:ascii="Arial" w:hAnsi="Arial" w:cs="Arial"/>
        </w:rPr>
        <w:t xml:space="preserve"> </w:t>
      </w:r>
    </w:p>
    <w:p w14:paraId="472825AB" w14:textId="77777777" w:rsidR="002F740F" w:rsidRPr="002F740F" w:rsidRDefault="002F740F" w:rsidP="002F740F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02DF68AE" w14:textId="59450044" w:rsidR="00814D09" w:rsidRPr="00A511A7" w:rsidRDefault="00814D09" w:rsidP="002F740F">
      <w:pPr>
        <w:spacing w:after="0" w:line="240" w:lineRule="auto"/>
        <w:rPr>
          <w:rFonts w:ascii="Arial" w:hAnsi="Arial" w:cs="Arial"/>
          <w:b/>
          <w:bCs/>
        </w:rPr>
      </w:pPr>
      <w:r w:rsidRPr="00A511A7">
        <w:rPr>
          <w:rFonts w:ascii="Arial" w:hAnsi="Arial" w:cs="Arial"/>
          <w:b/>
          <w:bCs/>
        </w:rPr>
        <w:t xml:space="preserve">What are the best places to focus efforts </w:t>
      </w:r>
      <w:r w:rsidR="001348F2" w:rsidRPr="00A511A7">
        <w:rPr>
          <w:rFonts w:ascii="Arial" w:hAnsi="Arial" w:cs="Arial"/>
          <w:b/>
          <w:bCs/>
        </w:rPr>
        <w:t>on improving</w:t>
      </w:r>
      <w:r w:rsidRPr="00A511A7">
        <w:rPr>
          <w:rFonts w:ascii="Arial" w:hAnsi="Arial" w:cs="Arial"/>
          <w:b/>
          <w:bCs/>
        </w:rPr>
        <w:t xml:space="preserve"> task processes and</w:t>
      </w:r>
      <w:r w:rsidR="001348F2">
        <w:rPr>
          <w:rFonts w:ascii="Arial" w:hAnsi="Arial" w:cs="Arial"/>
          <w:b/>
          <w:bCs/>
        </w:rPr>
        <w:t xml:space="preserve"> overall</w:t>
      </w:r>
      <w:r w:rsidRPr="00A511A7">
        <w:rPr>
          <w:rFonts w:ascii="Arial" w:hAnsi="Arial" w:cs="Arial"/>
          <w:b/>
          <w:bCs/>
        </w:rPr>
        <w:t xml:space="preserve"> team effectiveness?</w:t>
      </w:r>
      <w:r w:rsidR="001348F2">
        <w:rPr>
          <w:rFonts w:ascii="Arial" w:hAnsi="Arial" w:cs="Arial"/>
          <w:b/>
          <w:bCs/>
        </w:rPr>
        <w:t xml:space="preserve">  The </w:t>
      </w:r>
      <w:r w:rsidR="00DC1A87">
        <w:rPr>
          <w:rFonts w:ascii="Arial" w:hAnsi="Arial" w:cs="Arial"/>
          <w:b/>
          <w:bCs/>
        </w:rPr>
        <w:t>Six</w:t>
      </w:r>
      <w:r w:rsidR="001348F2">
        <w:rPr>
          <w:rFonts w:ascii="Arial" w:hAnsi="Arial" w:cs="Arial"/>
          <w:b/>
          <w:bCs/>
        </w:rPr>
        <w:t xml:space="preserve"> </w:t>
      </w:r>
      <w:r w:rsidR="00DC1A87">
        <w:rPr>
          <w:rFonts w:ascii="Arial" w:hAnsi="Arial" w:cs="Arial"/>
          <w:b/>
          <w:bCs/>
        </w:rPr>
        <w:t>C</w:t>
      </w:r>
      <w:r w:rsidR="001348F2">
        <w:rPr>
          <w:rFonts w:ascii="Arial" w:hAnsi="Arial" w:cs="Arial"/>
          <w:b/>
          <w:bCs/>
        </w:rPr>
        <w:t xml:space="preserve">onditions </w:t>
      </w:r>
    </w:p>
    <w:p w14:paraId="075084B2" w14:textId="77777777" w:rsidR="002F740F" w:rsidRPr="002F740F" w:rsidRDefault="002F740F" w:rsidP="002F740F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4E3F5366" w14:textId="38E3696E" w:rsidR="0067146B" w:rsidRPr="00A511A7" w:rsidRDefault="00A511A7" w:rsidP="002F740F">
      <w:pPr>
        <w:spacing w:after="0" w:line="240" w:lineRule="auto"/>
        <w:rPr>
          <w:rFonts w:ascii="Arial" w:hAnsi="Arial" w:cs="Arial"/>
          <w:b/>
          <w:bCs/>
        </w:rPr>
      </w:pPr>
      <w:r w:rsidRPr="00A511A7">
        <w:rPr>
          <w:rFonts w:ascii="Arial" w:hAnsi="Arial" w:cs="Arial"/>
          <w:b/>
          <w:bCs/>
        </w:rPr>
        <w:t xml:space="preserve">3 </w:t>
      </w:r>
      <w:r w:rsidR="0067146B" w:rsidRPr="00A511A7">
        <w:rPr>
          <w:rFonts w:ascii="Arial" w:hAnsi="Arial" w:cs="Arial"/>
          <w:b/>
          <w:bCs/>
        </w:rPr>
        <w:t xml:space="preserve">Essential </w:t>
      </w:r>
      <w:r w:rsidRPr="00A511A7">
        <w:rPr>
          <w:rFonts w:ascii="Arial" w:hAnsi="Arial" w:cs="Arial"/>
          <w:b/>
          <w:bCs/>
        </w:rPr>
        <w:t>C</w:t>
      </w:r>
      <w:r w:rsidR="0067146B" w:rsidRPr="00A511A7">
        <w:rPr>
          <w:rFonts w:ascii="Arial" w:hAnsi="Arial" w:cs="Arial"/>
          <w:b/>
          <w:bCs/>
        </w:rPr>
        <w:t>onditions</w:t>
      </w:r>
      <w:r w:rsidRPr="00A511A7">
        <w:rPr>
          <w:rFonts w:ascii="Arial" w:hAnsi="Arial" w:cs="Arial"/>
          <w:b/>
          <w:bCs/>
        </w:rPr>
        <w:t xml:space="preserve"> </w:t>
      </w:r>
    </w:p>
    <w:p w14:paraId="376FBD4C" w14:textId="62B7141D" w:rsidR="0067146B" w:rsidRPr="00A511A7" w:rsidRDefault="0067146B" w:rsidP="002F740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009B0">
        <w:rPr>
          <w:rFonts w:ascii="Arial" w:hAnsi="Arial" w:cs="Arial"/>
          <w:u w:val="single"/>
        </w:rPr>
        <w:t>Real Team</w:t>
      </w:r>
      <w:r w:rsidR="003009B0">
        <w:rPr>
          <w:rFonts w:ascii="Arial" w:hAnsi="Arial" w:cs="Arial"/>
        </w:rPr>
        <w:t xml:space="preserve"> (</w:t>
      </w:r>
      <w:r w:rsidR="00A511A7" w:rsidRPr="00A511A7">
        <w:rPr>
          <w:rFonts w:ascii="Arial" w:hAnsi="Arial" w:cs="Arial"/>
        </w:rPr>
        <w:t>Bounded, Interdependent, Stable</w:t>
      </w:r>
      <w:r w:rsidR="003009B0">
        <w:rPr>
          <w:rFonts w:ascii="Arial" w:hAnsi="Arial" w:cs="Arial"/>
        </w:rPr>
        <w:t>)—Members experience themselves as a team, with shared accountabilities and a need to work together to accomplish the</w:t>
      </w:r>
      <w:r w:rsidR="00610F96">
        <w:rPr>
          <w:rFonts w:ascii="Arial" w:hAnsi="Arial" w:cs="Arial"/>
        </w:rPr>
        <w:t>ir goals?</w:t>
      </w:r>
    </w:p>
    <w:p w14:paraId="4C79AA78" w14:textId="04669FC3" w:rsidR="0067146B" w:rsidRPr="00A511A7" w:rsidRDefault="0067146B" w:rsidP="002F740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009B0">
        <w:rPr>
          <w:rFonts w:ascii="Arial" w:hAnsi="Arial" w:cs="Arial"/>
          <w:u w:val="single"/>
        </w:rPr>
        <w:t>Compelling Purpose</w:t>
      </w:r>
      <w:r w:rsidR="003009B0" w:rsidRPr="003009B0">
        <w:rPr>
          <w:rFonts w:ascii="Arial" w:hAnsi="Arial" w:cs="Arial"/>
          <w:u w:val="single"/>
        </w:rPr>
        <w:t xml:space="preserve"> </w:t>
      </w:r>
      <w:r w:rsidR="003009B0">
        <w:rPr>
          <w:rFonts w:ascii="Arial" w:hAnsi="Arial" w:cs="Arial"/>
        </w:rPr>
        <w:t xml:space="preserve">(Specifying Ends vs. Means)—The team’s reason for existence is clear, offers engaging challenges, and has meaningful impact on the lives and work of others. </w:t>
      </w:r>
    </w:p>
    <w:p w14:paraId="0B3B37D2" w14:textId="1DF844E1" w:rsidR="0067146B" w:rsidRPr="00A511A7" w:rsidRDefault="0067146B" w:rsidP="002F740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009B0">
        <w:rPr>
          <w:rFonts w:ascii="Arial" w:hAnsi="Arial" w:cs="Arial"/>
          <w:u w:val="single"/>
        </w:rPr>
        <w:t>Right People</w:t>
      </w:r>
      <w:r w:rsidR="003009B0">
        <w:rPr>
          <w:rFonts w:ascii="Arial" w:hAnsi="Arial" w:cs="Arial"/>
        </w:rPr>
        <w:t xml:space="preserve">—The team size is appropriate for the workload but not too large; the team has a range of perspectives and the configuration of skills—including teamwork skills—needed to accomplish the purpose. </w:t>
      </w:r>
    </w:p>
    <w:p w14:paraId="48542F6E" w14:textId="77777777" w:rsidR="002F740F" w:rsidRPr="002F740F" w:rsidRDefault="002F740F" w:rsidP="002F740F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4B4CC595" w14:textId="6A39D95A" w:rsidR="0067146B" w:rsidRPr="00A511A7" w:rsidRDefault="00A511A7" w:rsidP="002F740F">
      <w:pPr>
        <w:spacing w:after="0" w:line="240" w:lineRule="auto"/>
        <w:rPr>
          <w:rFonts w:ascii="Arial" w:hAnsi="Arial" w:cs="Arial"/>
          <w:b/>
          <w:bCs/>
        </w:rPr>
      </w:pPr>
      <w:r w:rsidRPr="00A511A7">
        <w:rPr>
          <w:rFonts w:ascii="Arial" w:hAnsi="Arial" w:cs="Arial"/>
          <w:b/>
          <w:bCs/>
        </w:rPr>
        <w:t xml:space="preserve">3 </w:t>
      </w:r>
      <w:r w:rsidR="0067146B" w:rsidRPr="00A511A7">
        <w:rPr>
          <w:rFonts w:ascii="Arial" w:hAnsi="Arial" w:cs="Arial"/>
          <w:b/>
          <w:bCs/>
        </w:rPr>
        <w:t xml:space="preserve">Enabling </w:t>
      </w:r>
      <w:r w:rsidR="00344F3F" w:rsidRPr="00A511A7">
        <w:rPr>
          <w:rFonts w:ascii="Arial" w:hAnsi="Arial" w:cs="Arial"/>
          <w:b/>
          <w:bCs/>
        </w:rPr>
        <w:t xml:space="preserve">Conditions </w:t>
      </w:r>
    </w:p>
    <w:p w14:paraId="30D85A87" w14:textId="3B91E8C3" w:rsidR="0067146B" w:rsidRPr="00A511A7" w:rsidRDefault="0067146B" w:rsidP="002F740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009B0">
        <w:rPr>
          <w:rFonts w:ascii="Arial" w:hAnsi="Arial" w:cs="Arial"/>
          <w:u w:val="single"/>
        </w:rPr>
        <w:t>Sound structure</w:t>
      </w:r>
      <w:r w:rsidR="003009B0" w:rsidRPr="003009B0">
        <w:rPr>
          <w:rFonts w:ascii="Arial" w:hAnsi="Arial" w:cs="Arial"/>
          <w:u w:val="single"/>
        </w:rPr>
        <w:t xml:space="preserve"> </w:t>
      </w:r>
      <w:r w:rsidR="003009B0">
        <w:rPr>
          <w:rFonts w:ascii="Arial" w:hAnsi="Arial" w:cs="Arial"/>
        </w:rPr>
        <w:t xml:space="preserve">(Work Design)—The team performs motivating work that aligns with the team </w:t>
      </w:r>
      <w:r w:rsidR="00610F96">
        <w:rPr>
          <w:rFonts w:ascii="Arial" w:hAnsi="Arial" w:cs="Arial"/>
        </w:rPr>
        <w:t>purpose and</w:t>
      </w:r>
      <w:r w:rsidR="003009B0">
        <w:rPr>
          <w:rFonts w:ascii="Arial" w:hAnsi="Arial" w:cs="Arial"/>
        </w:rPr>
        <w:t xml:space="preserve"> deploys ground rules and learning-based work practices to make the most of team talent.</w:t>
      </w:r>
    </w:p>
    <w:p w14:paraId="6F820730" w14:textId="5E9743DC" w:rsidR="0067146B" w:rsidRPr="00A511A7" w:rsidRDefault="0067146B" w:rsidP="002F740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009B0">
        <w:rPr>
          <w:rFonts w:ascii="Arial" w:hAnsi="Arial" w:cs="Arial"/>
          <w:u w:val="single"/>
        </w:rPr>
        <w:t xml:space="preserve">Supportive </w:t>
      </w:r>
      <w:r w:rsidR="005F5470">
        <w:rPr>
          <w:rFonts w:ascii="Arial" w:hAnsi="Arial" w:cs="Arial"/>
          <w:u w:val="single"/>
        </w:rPr>
        <w:t xml:space="preserve">organizational </w:t>
      </w:r>
      <w:r w:rsidRPr="003009B0">
        <w:rPr>
          <w:rFonts w:ascii="Arial" w:hAnsi="Arial" w:cs="Arial"/>
          <w:u w:val="single"/>
        </w:rPr>
        <w:t>context</w:t>
      </w:r>
      <w:r w:rsidR="003009B0">
        <w:rPr>
          <w:rFonts w:ascii="Arial" w:hAnsi="Arial" w:cs="Arial"/>
        </w:rPr>
        <w:t xml:space="preserve"> (Organizational Support)—The structures and systems in the larger enterprise promote teamwork rather than place obstacles in the way of meaningful collaboration. </w:t>
      </w:r>
    </w:p>
    <w:p w14:paraId="271E0A08" w14:textId="2723E33B" w:rsidR="0067146B" w:rsidRPr="00A511A7" w:rsidRDefault="0067146B" w:rsidP="002F740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F5470">
        <w:rPr>
          <w:rFonts w:ascii="Arial" w:hAnsi="Arial" w:cs="Arial"/>
          <w:u w:val="single"/>
        </w:rPr>
        <w:t>Team coaching</w:t>
      </w:r>
      <w:r w:rsidR="003009B0">
        <w:rPr>
          <w:rFonts w:ascii="Arial" w:hAnsi="Arial" w:cs="Arial"/>
        </w:rPr>
        <w:t>—Someone with skill at intervening in teams is readily available to help the team consolidate learning and make increasingly good use of its resources in performing the work</w:t>
      </w:r>
      <w:r w:rsidR="00610F96">
        <w:rPr>
          <w:rFonts w:ascii="Arial" w:hAnsi="Arial" w:cs="Arial"/>
        </w:rPr>
        <w:t xml:space="preserve"> (could be a member of the team or an external person)</w:t>
      </w:r>
      <w:r w:rsidR="003009B0">
        <w:rPr>
          <w:rFonts w:ascii="Arial" w:hAnsi="Arial" w:cs="Arial"/>
        </w:rPr>
        <w:t xml:space="preserve">. </w:t>
      </w:r>
      <w:r w:rsidRPr="00A511A7">
        <w:rPr>
          <w:rFonts w:ascii="Arial" w:hAnsi="Arial" w:cs="Arial"/>
        </w:rPr>
        <w:t xml:space="preserve"> </w:t>
      </w:r>
    </w:p>
    <w:bookmarkEnd w:id="0"/>
    <w:p w14:paraId="529FD294" w14:textId="77777777" w:rsidR="002F740F" w:rsidRDefault="002F740F" w:rsidP="00342DBD">
      <w:pPr>
        <w:spacing w:line="240" w:lineRule="auto"/>
        <w:rPr>
          <w:rFonts w:ascii="Arial" w:hAnsi="Arial" w:cs="Arial"/>
          <w:b/>
          <w:bCs/>
        </w:rPr>
      </w:pPr>
    </w:p>
    <w:p w14:paraId="252315C4" w14:textId="77D8C8E4" w:rsidR="00A43C7B" w:rsidRPr="00342DBD" w:rsidRDefault="00A43C7B" w:rsidP="00342DBD">
      <w:pPr>
        <w:spacing w:line="240" w:lineRule="auto"/>
        <w:rPr>
          <w:rFonts w:ascii="Arial" w:hAnsi="Arial" w:cs="Arial"/>
        </w:rPr>
      </w:pPr>
      <w:r w:rsidRPr="00A511A7">
        <w:rPr>
          <w:rFonts w:ascii="Arial" w:hAnsi="Arial" w:cs="Arial"/>
          <w:b/>
          <w:bCs/>
        </w:rPr>
        <w:t>Assess and Improve Your Team’s Design:</w:t>
      </w:r>
      <w:r w:rsidR="00B575D0" w:rsidRPr="00A511A7">
        <w:rPr>
          <w:rFonts w:ascii="Arial" w:hAnsi="Arial" w:cs="Arial"/>
          <w:b/>
          <w:bCs/>
        </w:rPr>
        <w:t xml:space="preserve"> Diagnostic Checklist </w:t>
      </w:r>
    </w:p>
    <w:p w14:paraId="567F4E9A" w14:textId="43686DA5" w:rsidR="00E02AE8" w:rsidRPr="00A511A7" w:rsidRDefault="00A43C7B" w:rsidP="00A43C7B">
      <w:pPr>
        <w:rPr>
          <w:rFonts w:ascii="Arial" w:hAnsi="Arial" w:cs="Arial"/>
        </w:rPr>
      </w:pPr>
      <w:r w:rsidRPr="00A511A7">
        <w:rPr>
          <w:rFonts w:ascii="Arial" w:hAnsi="Arial" w:cs="Arial"/>
        </w:rPr>
        <w:t xml:space="preserve">This checklist was created to help you think through </w:t>
      </w:r>
      <w:r w:rsidR="00B575D0" w:rsidRPr="00A511A7">
        <w:rPr>
          <w:rFonts w:ascii="Arial" w:hAnsi="Arial" w:cs="Arial"/>
        </w:rPr>
        <w:t>what</w:t>
      </w:r>
      <w:r w:rsidRPr="00A511A7">
        <w:rPr>
          <w:rFonts w:ascii="Arial" w:hAnsi="Arial" w:cs="Arial"/>
        </w:rPr>
        <w:t xml:space="preserve"> features of your own team most</w:t>
      </w:r>
      <w:r w:rsidR="00B575D0" w:rsidRPr="00A511A7">
        <w:rPr>
          <w:rFonts w:ascii="Arial" w:hAnsi="Arial" w:cs="Arial"/>
        </w:rPr>
        <w:t xml:space="preserve"> need attention to improve the</w:t>
      </w:r>
      <w:r w:rsidR="00610F96">
        <w:rPr>
          <w:rFonts w:ascii="Arial" w:hAnsi="Arial" w:cs="Arial"/>
        </w:rPr>
        <w:t>ir</w:t>
      </w:r>
      <w:r w:rsidR="00B575D0" w:rsidRPr="00A511A7">
        <w:rPr>
          <w:rFonts w:ascii="Arial" w:hAnsi="Arial" w:cs="Arial"/>
        </w:rPr>
        <w:t xml:space="preserve"> effectiveness</w:t>
      </w:r>
      <w:r w:rsidR="00610F96">
        <w:rPr>
          <w:rFonts w:ascii="Arial" w:hAnsi="Arial" w:cs="Arial"/>
        </w:rPr>
        <w:t>.</w:t>
      </w:r>
      <w:r w:rsidR="000E32D9">
        <w:rPr>
          <w:rFonts w:ascii="Arial" w:hAnsi="Arial" w:cs="Arial"/>
        </w:rPr>
        <w:t xml:space="preserve"> </w:t>
      </w:r>
      <w:r w:rsidR="00E02AE8" w:rsidRPr="00A511A7">
        <w:rPr>
          <w:rFonts w:ascii="Arial" w:hAnsi="Arial" w:cs="Arial"/>
        </w:rPr>
        <w:t>Start by grading each of the elements</w:t>
      </w:r>
      <w:r w:rsidR="00E60FA5">
        <w:rPr>
          <w:rFonts w:ascii="Arial" w:hAnsi="Arial" w:cs="Arial"/>
        </w:rPr>
        <w:t xml:space="preserve"> (i.e. 1a, 1b, 1c) </w:t>
      </w:r>
      <w:r w:rsidR="00E60FA5" w:rsidRPr="00A511A7">
        <w:rPr>
          <w:rFonts w:ascii="Arial" w:hAnsi="Arial" w:cs="Arial"/>
        </w:rPr>
        <w:t>from A (</w:t>
      </w:r>
      <w:proofErr w:type="gramStart"/>
      <w:r w:rsidR="00E60FA5" w:rsidRPr="00A511A7">
        <w:rPr>
          <w:rFonts w:ascii="Arial" w:hAnsi="Arial" w:cs="Arial"/>
        </w:rPr>
        <w:t>really superb</w:t>
      </w:r>
      <w:proofErr w:type="gramEnd"/>
      <w:r w:rsidR="00E60FA5" w:rsidRPr="00A511A7">
        <w:rPr>
          <w:rFonts w:ascii="Arial" w:hAnsi="Arial" w:cs="Arial"/>
        </w:rPr>
        <w:t>, needs no work at all), to F (We fail completely, this condition is in poor shape for us</w:t>
      </w:r>
      <w:r w:rsidR="00E60FA5">
        <w:rPr>
          <w:rFonts w:ascii="Arial" w:hAnsi="Arial" w:cs="Arial"/>
        </w:rPr>
        <w:t>); t</w:t>
      </w:r>
      <w:r w:rsidR="00E02AE8" w:rsidRPr="00A511A7">
        <w:rPr>
          <w:rFonts w:ascii="Arial" w:hAnsi="Arial" w:cs="Arial"/>
        </w:rPr>
        <w:t xml:space="preserve">hen give </w:t>
      </w:r>
      <w:r w:rsidR="00E60FA5">
        <w:rPr>
          <w:rFonts w:ascii="Arial" w:hAnsi="Arial" w:cs="Arial"/>
        </w:rPr>
        <w:t xml:space="preserve">an overall grade for </w:t>
      </w:r>
      <w:r w:rsidR="00E02AE8" w:rsidRPr="00A511A7">
        <w:rPr>
          <w:rFonts w:ascii="Arial" w:hAnsi="Arial" w:cs="Arial"/>
        </w:rPr>
        <w:t>each</w:t>
      </w:r>
      <w:r w:rsidR="00E60FA5">
        <w:rPr>
          <w:rFonts w:ascii="Arial" w:hAnsi="Arial" w:cs="Arial"/>
        </w:rPr>
        <w:t xml:space="preserve"> of the Six C</w:t>
      </w:r>
      <w:r w:rsidR="00E02AE8" w:rsidRPr="00A511A7">
        <w:rPr>
          <w:rFonts w:ascii="Arial" w:hAnsi="Arial" w:cs="Arial"/>
        </w:rPr>
        <w:t>ondition</w:t>
      </w:r>
      <w:r w:rsidR="00E60FA5">
        <w:rPr>
          <w:rFonts w:ascii="Arial" w:hAnsi="Arial" w:cs="Arial"/>
        </w:rPr>
        <w:t>s</w:t>
      </w:r>
      <w:r w:rsidR="00E02AE8" w:rsidRPr="00A511A7">
        <w:rPr>
          <w:rFonts w:ascii="Arial" w:hAnsi="Arial" w:cs="Arial"/>
        </w:rPr>
        <w:t xml:space="preserve">.  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635"/>
        <w:gridCol w:w="1800"/>
        <w:gridCol w:w="4140"/>
      </w:tblGrid>
      <w:tr w:rsidR="00E02AE8" w:rsidRPr="00A511A7" w14:paraId="57ACC4DE" w14:textId="77777777" w:rsidTr="00342DBD">
        <w:tc>
          <w:tcPr>
            <w:tcW w:w="8635" w:type="dxa"/>
          </w:tcPr>
          <w:p w14:paraId="75A98F88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59C32A5" w14:textId="77777777" w:rsidR="00E02AE8" w:rsidRPr="000E32D9" w:rsidRDefault="00E02AE8" w:rsidP="00A43C7B">
            <w:pPr>
              <w:rPr>
                <w:rFonts w:ascii="Arial" w:hAnsi="Arial" w:cs="Arial"/>
                <w:lang w:val="pt-PT"/>
              </w:rPr>
            </w:pPr>
            <w:r w:rsidRPr="000E32D9">
              <w:rPr>
                <w:rFonts w:ascii="Arial" w:hAnsi="Arial" w:cs="Arial"/>
                <w:lang w:val="pt-PT"/>
              </w:rPr>
              <w:t xml:space="preserve">Grade </w:t>
            </w:r>
          </w:p>
          <w:p w14:paraId="04F45D9B" w14:textId="48F5B7E2" w:rsidR="00E02AE8" w:rsidRPr="000E32D9" w:rsidRDefault="00E02AE8" w:rsidP="00A43C7B">
            <w:pPr>
              <w:rPr>
                <w:rFonts w:ascii="Arial" w:hAnsi="Arial" w:cs="Arial"/>
                <w:lang w:val="pt-PT"/>
              </w:rPr>
            </w:pPr>
            <w:r w:rsidRPr="000E32D9">
              <w:rPr>
                <w:rFonts w:ascii="Arial" w:hAnsi="Arial" w:cs="Arial"/>
                <w:lang w:val="pt-PT"/>
              </w:rPr>
              <w:t>(A, B, C, D, F)</w:t>
            </w:r>
          </w:p>
        </w:tc>
        <w:tc>
          <w:tcPr>
            <w:tcW w:w="4140" w:type="dxa"/>
          </w:tcPr>
          <w:p w14:paraId="798AAA1B" w14:textId="244908FF" w:rsidR="00E02AE8" w:rsidRPr="00A511A7" w:rsidRDefault="00E02AE8" w:rsidP="00A43C7B">
            <w:pPr>
              <w:rPr>
                <w:rFonts w:ascii="Arial" w:hAnsi="Arial" w:cs="Arial"/>
              </w:rPr>
            </w:pPr>
            <w:r w:rsidRPr="00A511A7">
              <w:rPr>
                <w:rFonts w:ascii="Arial" w:hAnsi="Arial" w:cs="Arial"/>
              </w:rPr>
              <w:t>Questions, notes, how might your team improve your design?</w:t>
            </w:r>
          </w:p>
        </w:tc>
      </w:tr>
      <w:tr w:rsidR="00E02AE8" w:rsidRPr="00A511A7" w14:paraId="36FC907A" w14:textId="77777777" w:rsidTr="00E02AE8">
        <w:tc>
          <w:tcPr>
            <w:tcW w:w="14575" w:type="dxa"/>
            <w:gridSpan w:val="3"/>
          </w:tcPr>
          <w:p w14:paraId="35772614" w14:textId="5CC3C549" w:rsidR="00E02AE8" w:rsidRPr="00A511A7" w:rsidRDefault="00DC1A87" w:rsidP="00E02A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02AE8" w:rsidRPr="00A511A7">
              <w:rPr>
                <w:rFonts w:ascii="Arial" w:hAnsi="Arial" w:cs="Arial"/>
                <w:b/>
                <w:bCs/>
              </w:rPr>
              <w:t xml:space="preserve"> Essential Conditions</w:t>
            </w:r>
          </w:p>
        </w:tc>
      </w:tr>
      <w:tr w:rsidR="00E02AE8" w:rsidRPr="00A511A7" w14:paraId="1A3F289B" w14:textId="77777777" w:rsidTr="00342DBD">
        <w:tc>
          <w:tcPr>
            <w:tcW w:w="8635" w:type="dxa"/>
          </w:tcPr>
          <w:p w14:paraId="0F4CF06B" w14:textId="54F55640" w:rsidR="00E02AE8" w:rsidRPr="00A511A7" w:rsidRDefault="00E02AE8" w:rsidP="00E02AE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511A7">
              <w:rPr>
                <w:rFonts w:ascii="Arial" w:hAnsi="Arial" w:cs="Arial"/>
                <w:b/>
                <w:bCs/>
              </w:rPr>
              <w:t>Real Team</w:t>
            </w:r>
          </w:p>
        </w:tc>
        <w:tc>
          <w:tcPr>
            <w:tcW w:w="1800" w:type="dxa"/>
          </w:tcPr>
          <w:p w14:paraId="15AFE335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5A7166E4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  <w:p w14:paraId="444B5D18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</w:tr>
      <w:tr w:rsidR="00E02AE8" w:rsidRPr="00A511A7" w14:paraId="2B873D39" w14:textId="77777777" w:rsidTr="00342DBD">
        <w:tc>
          <w:tcPr>
            <w:tcW w:w="8635" w:type="dxa"/>
          </w:tcPr>
          <w:p w14:paraId="56C4FD10" w14:textId="772E96E8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1a. </w:t>
            </w:r>
            <w:r w:rsidR="00E02AE8" w:rsidRPr="00A511A7">
              <w:rPr>
                <w:rFonts w:ascii="Arial" w:hAnsi="Arial" w:cs="Arial"/>
              </w:rPr>
              <w:t>Everyone knows exactly who is/not on the team; we are well bounded</w:t>
            </w:r>
          </w:p>
        </w:tc>
        <w:tc>
          <w:tcPr>
            <w:tcW w:w="1800" w:type="dxa"/>
          </w:tcPr>
          <w:p w14:paraId="5E2D2222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</w:tcPr>
          <w:p w14:paraId="044DC608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  <w:p w14:paraId="3BF7C682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AE8" w:rsidRPr="00A511A7" w14:paraId="51D54DC9" w14:textId="77777777" w:rsidTr="00342DBD">
        <w:tc>
          <w:tcPr>
            <w:tcW w:w="8635" w:type="dxa"/>
          </w:tcPr>
          <w:p w14:paraId="44818F15" w14:textId="781C0C93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1b. </w:t>
            </w:r>
            <w:r w:rsidR="00E02AE8" w:rsidRPr="00A511A7">
              <w:rPr>
                <w:rFonts w:ascii="Arial" w:hAnsi="Arial" w:cs="Arial"/>
              </w:rPr>
              <w:t>Membership stays the same for significant periods of time; the team is stable</w:t>
            </w:r>
          </w:p>
        </w:tc>
        <w:tc>
          <w:tcPr>
            <w:tcW w:w="1800" w:type="dxa"/>
          </w:tcPr>
          <w:p w14:paraId="395AE8CE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</w:tcPr>
          <w:p w14:paraId="537BBA6F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  <w:p w14:paraId="314C2933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AE8" w:rsidRPr="00A511A7" w14:paraId="38011FDD" w14:textId="77777777" w:rsidTr="00342DBD">
        <w:tc>
          <w:tcPr>
            <w:tcW w:w="8635" w:type="dxa"/>
          </w:tcPr>
          <w:p w14:paraId="7F160410" w14:textId="34FE2DA1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1c. </w:t>
            </w:r>
            <w:r w:rsidR="00E02AE8" w:rsidRPr="00A511A7">
              <w:rPr>
                <w:rFonts w:ascii="Arial" w:hAnsi="Arial" w:cs="Arial"/>
              </w:rPr>
              <w:t>The team is interdependent for a common purpose; we need to work closely together to accomplish it</w:t>
            </w:r>
          </w:p>
        </w:tc>
        <w:tc>
          <w:tcPr>
            <w:tcW w:w="1800" w:type="dxa"/>
          </w:tcPr>
          <w:p w14:paraId="0AA6D72C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</w:tcPr>
          <w:p w14:paraId="4055D60A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AE8" w:rsidRPr="00A511A7" w14:paraId="6AB31800" w14:textId="77777777" w:rsidTr="00342DBD">
        <w:tc>
          <w:tcPr>
            <w:tcW w:w="8635" w:type="dxa"/>
          </w:tcPr>
          <w:p w14:paraId="5D96D18B" w14:textId="6F4CE1B2" w:rsidR="00E02AE8" w:rsidRPr="00A511A7" w:rsidRDefault="00E02AE8" w:rsidP="00E02AE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A511A7">
              <w:rPr>
                <w:rFonts w:ascii="Arial" w:hAnsi="Arial" w:cs="Arial"/>
                <w:b/>
                <w:bCs/>
              </w:rPr>
              <w:t>Compelling Purpose</w:t>
            </w:r>
          </w:p>
        </w:tc>
        <w:tc>
          <w:tcPr>
            <w:tcW w:w="1800" w:type="dxa"/>
          </w:tcPr>
          <w:p w14:paraId="7DF1B45C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</w:tcPr>
          <w:p w14:paraId="4FD79010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  <w:p w14:paraId="0B3E28E2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AE8" w:rsidRPr="00A511A7" w14:paraId="3227D5FC" w14:textId="77777777" w:rsidTr="00342DBD">
        <w:tc>
          <w:tcPr>
            <w:tcW w:w="8635" w:type="dxa"/>
          </w:tcPr>
          <w:p w14:paraId="73ACB727" w14:textId="2E3223F7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2a. </w:t>
            </w:r>
            <w:r w:rsidR="00E02AE8" w:rsidRPr="00A511A7">
              <w:rPr>
                <w:rFonts w:ascii="Arial" w:hAnsi="Arial" w:cs="Arial"/>
              </w:rPr>
              <w:t>Our team purposes are clear: everyone knows what success would look like</w:t>
            </w:r>
          </w:p>
        </w:tc>
        <w:tc>
          <w:tcPr>
            <w:tcW w:w="1800" w:type="dxa"/>
          </w:tcPr>
          <w:p w14:paraId="43FB3660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</w:tcPr>
          <w:p w14:paraId="437D3BFC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  <w:p w14:paraId="1D2511C8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AE8" w:rsidRPr="00A511A7" w14:paraId="6609F77C" w14:textId="77777777" w:rsidTr="00342DBD">
        <w:tc>
          <w:tcPr>
            <w:tcW w:w="8635" w:type="dxa"/>
          </w:tcPr>
          <w:p w14:paraId="3D490475" w14:textId="5B814780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2b. </w:t>
            </w:r>
            <w:r w:rsidR="00E02AE8" w:rsidRPr="00A511A7">
              <w:rPr>
                <w:rFonts w:ascii="Arial" w:hAnsi="Arial" w:cs="Arial"/>
              </w:rPr>
              <w:t>The team’s purpose is genuinely consequential for the lives and work of others</w:t>
            </w:r>
          </w:p>
        </w:tc>
        <w:tc>
          <w:tcPr>
            <w:tcW w:w="1800" w:type="dxa"/>
          </w:tcPr>
          <w:p w14:paraId="353CC32A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</w:tcPr>
          <w:p w14:paraId="228DD3BA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  <w:p w14:paraId="6A15EBF5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AE8" w:rsidRPr="00A511A7" w14:paraId="5640486E" w14:textId="77777777" w:rsidTr="00342DBD">
        <w:tc>
          <w:tcPr>
            <w:tcW w:w="8635" w:type="dxa"/>
          </w:tcPr>
          <w:p w14:paraId="276835F4" w14:textId="5428F19C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2c. </w:t>
            </w:r>
            <w:r w:rsidR="00E02AE8" w:rsidRPr="00A511A7">
              <w:rPr>
                <w:rFonts w:ascii="Arial" w:hAnsi="Arial" w:cs="Arial"/>
              </w:rPr>
              <w:t xml:space="preserve">The team purpose is challenging but attainable </w:t>
            </w:r>
          </w:p>
        </w:tc>
        <w:tc>
          <w:tcPr>
            <w:tcW w:w="1800" w:type="dxa"/>
          </w:tcPr>
          <w:p w14:paraId="63EA8650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</w:tcPr>
          <w:p w14:paraId="1AE92B41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  <w:p w14:paraId="3906D5AE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AE8" w:rsidRPr="00A511A7" w14:paraId="29827BC6" w14:textId="77777777" w:rsidTr="00342DBD">
        <w:tc>
          <w:tcPr>
            <w:tcW w:w="8635" w:type="dxa"/>
          </w:tcPr>
          <w:p w14:paraId="70A2FCD6" w14:textId="71757EF9" w:rsidR="00E02AE8" w:rsidRPr="00A511A7" w:rsidRDefault="00E02AE8" w:rsidP="00E02AE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A511A7">
              <w:rPr>
                <w:rFonts w:ascii="Arial" w:hAnsi="Arial" w:cs="Arial"/>
                <w:b/>
                <w:bCs/>
              </w:rPr>
              <w:t>The Right People</w:t>
            </w:r>
          </w:p>
        </w:tc>
        <w:tc>
          <w:tcPr>
            <w:tcW w:w="1800" w:type="dxa"/>
          </w:tcPr>
          <w:p w14:paraId="37CA8C69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</w:tcPr>
          <w:p w14:paraId="22DCB771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  <w:p w14:paraId="7FBA4F55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AE8" w:rsidRPr="00A511A7" w14:paraId="3DA7A117" w14:textId="77777777" w:rsidTr="00342DBD">
        <w:tc>
          <w:tcPr>
            <w:tcW w:w="8635" w:type="dxa"/>
          </w:tcPr>
          <w:p w14:paraId="0DD31334" w14:textId="72F832B0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3a. </w:t>
            </w:r>
            <w:r w:rsidR="00E02AE8" w:rsidRPr="00A511A7">
              <w:rPr>
                <w:rFonts w:ascii="Arial" w:hAnsi="Arial" w:cs="Arial"/>
              </w:rPr>
              <w:t>The team has a good mix of perspectives and abilities, neither too alike nor too different</w:t>
            </w:r>
          </w:p>
        </w:tc>
        <w:tc>
          <w:tcPr>
            <w:tcW w:w="1800" w:type="dxa"/>
          </w:tcPr>
          <w:p w14:paraId="7594752C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</w:tcPr>
          <w:p w14:paraId="41E3CA98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  <w:p w14:paraId="1159D0B0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AE8" w:rsidRPr="00A511A7" w14:paraId="4539FC0A" w14:textId="77777777" w:rsidTr="00342DBD">
        <w:tc>
          <w:tcPr>
            <w:tcW w:w="8635" w:type="dxa"/>
          </w:tcPr>
          <w:p w14:paraId="62DBCF30" w14:textId="3ADDCCD7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3b. </w:t>
            </w:r>
            <w:r w:rsidR="00E02AE8" w:rsidRPr="00A511A7">
              <w:rPr>
                <w:rFonts w:ascii="Arial" w:hAnsi="Arial" w:cs="Arial"/>
              </w:rPr>
              <w:t xml:space="preserve">All team members possess the necessary skills—including teamwork skills—to achieve its purpose </w:t>
            </w:r>
          </w:p>
        </w:tc>
        <w:tc>
          <w:tcPr>
            <w:tcW w:w="1800" w:type="dxa"/>
          </w:tcPr>
          <w:p w14:paraId="25A84A7E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</w:tcPr>
          <w:p w14:paraId="2DB649CD" w14:textId="77777777" w:rsidR="00E02AE8" w:rsidRPr="00A511A7" w:rsidRDefault="00E02AE8" w:rsidP="00A43C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AE8" w:rsidRPr="00A511A7" w14:paraId="15D80AB2" w14:textId="77777777" w:rsidTr="00E02AE8">
        <w:tc>
          <w:tcPr>
            <w:tcW w:w="14575" w:type="dxa"/>
            <w:gridSpan w:val="3"/>
          </w:tcPr>
          <w:p w14:paraId="7FD7D374" w14:textId="2284B1BD" w:rsidR="00E02AE8" w:rsidRPr="00A511A7" w:rsidRDefault="00DC1A87" w:rsidP="00E02A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02AE8" w:rsidRPr="00A511A7">
              <w:rPr>
                <w:rFonts w:ascii="Arial" w:hAnsi="Arial" w:cs="Arial"/>
                <w:b/>
                <w:bCs/>
              </w:rPr>
              <w:t xml:space="preserve"> Enabling Conditions</w:t>
            </w:r>
          </w:p>
        </w:tc>
      </w:tr>
      <w:tr w:rsidR="00E02AE8" w:rsidRPr="00A511A7" w14:paraId="6F946C1C" w14:textId="77777777" w:rsidTr="00342DBD">
        <w:tc>
          <w:tcPr>
            <w:tcW w:w="8635" w:type="dxa"/>
          </w:tcPr>
          <w:p w14:paraId="3CC80A1E" w14:textId="2F62DF81" w:rsidR="00E02AE8" w:rsidRPr="00A511A7" w:rsidRDefault="00E02AE8" w:rsidP="00E02AE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A511A7">
              <w:rPr>
                <w:rFonts w:ascii="Arial" w:hAnsi="Arial" w:cs="Arial"/>
                <w:b/>
                <w:bCs/>
              </w:rPr>
              <w:t>Sound Structure</w:t>
            </w:r>
            <w:r w:rsidR="00C17330">
              <w:rPr>
                <w:rFonts w:ascii="Arial" w:hAnsi="Arial" w:cs="Arial"/>
                <w:b/>
                <w:bCs/>
              </w:rPr>
              <w:t xml:space="preserve"> (Work Design)</w:t>
            </w:r>
          </w:p>
        </w:tc>
        <w:tc>
          <w:tcPr>
            <w:tcW w:w="1800" w:type="dxa"/>
          </w:tcPr>
          <w:p w14:paraId="6138F5DE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13D6DF36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  <w:p w14:paraId="00D11161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</w:tr>
      <w:tr w:rsidR="00E02AE8" w:rsidRPr="00A511A7" w14:paraId="307D8BBD" w14:textId="25A7949C" w:rsidTr="00342DBD">
        <w:tc>
          <w:tcPr>
            <w:tcW w:w="8635" w:type="dxa"/>
          </w:tcPr>
          <w:p w14:paraId="1B70062E" w14:textId="632DD916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4a. </w:t>
            </w:r>
            <w:r w:rsidR="00E02AE8" w:rsidRPr="00A511A7">
              <w:rPr>
                <w:rFonts w:ascii="Arial" w:hAnsi="Arial" w:cs="Arial"/>
              </w:rPr>
              <w:t xml:space="preserve">Our </w:t>
            </w:r>
            <w:r w:rsidR="0039237C">
              <w:rPr>
                <w:rFonts w:ascii="Arial" w:hAnsi="Arial" w:cs="Arial"/>
              </w:rPr>
              <w:t>t</w:t>
            </w:r>
            <w:r w:rsidR="0039237C" w:rsidRPr="00A511A7">
              <w:rPr>
                <w:rFonts w:ascii="Arial" w:hAnsi="Arial" w:cs="Arial"/>
              </w:rPr>
              <w:t xml:space="preserve">asks </w:t>
            </w:r>
            <w:r w:rsidR="0039237C">
              <w:rPr>
                <w:rFonts w:ascii="Arial" w:hAnsi="Arial" w:cs="Arial"/>
              </w:rPr>
              <w:t>m</w:t>
            </w:r>
            <w:r w:rsidR="0039237C" w:rsidRPr="00A511A7">
              <w:rPr>
                <w:rFonts w:ascii="Arial" w:hAnsi="Arial" w:cs="Arial"/>
              </w:rPr>
              <w:t xml:space="preserve">ake </w:t>
            </w:r>
            <w:r w:rsidR="0039237C">
              <w:rPr>
                <w:rFonts w:ascii="Arial" w:hAnsi="Arial" w:cs="Arial"/>
              </w:rPr>
              <w:t>s</w:t>
            </w:r>
            <w:r w:rsidR="0039237C" w:rsidRPr="00A511A7">
              <w:rPr>
                <w:rFonts w:ascii="Arial" w:hAnsi="Arial" w:cs="Arial"/>
              </w:rPr>
              <w:t xml:space="preserve">ense </w:t>
            </w:r>
            <w:r w:rsidR="00E02AE8" w:rsidRPr="00A511A7">
              <w:rPr>
                <w:rFonts w:ascii="Arial" w:hAnsi="Arial" w:cs="Arial"/>
              </w:rPr>
              <w:t xml:space="preserve">for a team to </w:t>
            </w:r>
            <w:r w:rsidR="0039237C">
              <w:rPr>
                <w:rFonts w:ascii="Arial" w:hAnsi="Arial" w:cs="Arial"/>
              </w:rPr>
              <w:t>p</w:t>
            </w:r>
            <w:r w:rsidR="0039237C" w:rsidRPr="00A511A7">
              <w:rPr>
                <w:rFonts w:ascii="Arial" w:hAnsi="Arial" w:cs="Arial"/>
              </w:rPr>
              <w:t>erform</w:t>
            </w:r>
          </w:p>
        </w:tc>
        <w:tc>
          <w:tcPr>
            <w:tcW w:w="1800" w:type="dxa"/>
          </w:tcPr>
          <w:p w14:paraId="33A9CD9B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42FB2C2C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  <w:p w14:paraId="28FCF61F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</w:tr>
      <w:tr w:rsidR="00E02AE8" w:rsidRPr="00A511A7" w14:paraId="7864B239" w14:textId="0B7AC7C0" w:rsidTr="00342DBD">
        <w:tc>
          <w:tcPr>
            <w:tcW w:w="8635" w:type="dxa"/>
          </w:tcPr>
          <w:p w14:paraId="5B669E9C" w14:textId="30B7C9B1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4b. </w:t>
            </w:r>
            <w:r w:rsidR="00E02AE8" w:rsidRPr="00A511A7">
              <w:rPr>
                <w:rFonts w:ascii="Arial" w:hAnsi="Arial" w:cs="Arial"/>
              </w:rPr>
              <w:t>The team is a good size for its work</w:t>
            </w:r>
          </w:p>
        </w:tc>
        <w:tc>
          <w:tcPr>
            <w:tcW w:w="1800" w:type="dxa"/>
          </w:tcPr>
          <w:p w14:paraId="0ADFB56B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03FE89AF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  <w:p w14:paraId="004DC4FB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</w:tr>
      <w:tr w:rsidR="00E02AE8" w:rsidRPr="00A511A7" w14:paraId="4806FA06" w14:textId="428A7573" w:rsidTr="00342DBD">
        <w:tc>
          <w:tcPr>
            <w:tcW w:w="8635" w:type="dxa"/>
          </w:tcPr>
          <w:p w14:paraId="4A161EBB" w14:textId="20ECC1CE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4c. </w:t>
            </w:r>
            <w:r w:rsidR="00E02AE8" w:rsidRPr="00A511A7">
              <w:rPr>
                <w:rFonts w:ascii="Arial" w:hAnsi="Arial" w:cs="Arial"/>
              </w:rPr>
              <w:t>The team has explicit norms of conduct that specify acceptable and unacceptable behavior</w:t>
            </w:r>
          </w:p>
        </w:tc>
        <w:tc>
          <w:tcPr>
            <w:tcW w:w="1800" w:type="dxa"/>
          </w:tcPr>
          <w:p w14:paraId="4DA5C6AC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1A0A968F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  <w:p w14:paraId="54C89352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</w:tr>
      <w:tr w:rsidR="00E02AE8" w:rsidRPr="00A511A7" w14:paraId="41D78AA3" w14:textId="2DC89126" w:rsidTr="00342DBD">
        <w:tc>
          <w:tcPr>
            <w:tcW w:w="8635" w:type="dxa"/>
          </w:tcPr>
          <w:p w14:paraId="4EB28AFA" w14:textId="7CD86534" w:rsidR="00E02AE8" w:rsidRPr="00A511A7" w:rsidRDefault="00E02AE8" w:rsidP="00E02AE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A511A7">
              <w:rPr>
                <w:rFonts w:ascii="Arial" w:hAnsi="Arial" w:cs="Arial"/>
                <w:b/>
                <w:bCs/>
              </w:rPr>
              <w:t xml:space="preserve">Supportive Context </w:t>
            </w:r>
            <w:r w:rsidR="00C17330">
              <w:rPr>
                <w:rFonts w:ascii="Arial" w:hAnsi="Arial" w:cs="Arial"/>
                <w:b/>
                <w:bCs/>
              </w:rPr>
              <w:t>(Organizational Support)</w:t>
            </w:r>
          </w:p>
        </w:tc>
        <w:tc>
          <w:tcPr>
            <w:tcW w:w="1800" w:type="dxa"/>
          </w:tcPr>
          <w:p w14:paraId="328A67A5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0C407A3E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  <w:p w14:paraId="027528EA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</w:tr>
      <w:tr w:rsidR="00E02AE8" w:rsidRPr="00A511A7" w14:paraId="67D5307A" w14:textId="63AF3EC5" w:rsidTr="00342DBD">
        <w:tc>
          <w:tcPr>
            <w:tcW w:w="8635" w:type="dxa"/>
          </w:tcPr>
          <w:p w14:paraId="04EE731A" w14:textId="1E674355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5a. </w:t>
            </w:r>
            <w:r w:rsidR="00E02AE8" w:rsidRPr="00A511A7">
              <w:rPr>
                <w:rFonts w:ascii="Arial" w:hAnsi="Arial" w:cs="Arial"/>
              </w:rPr>
              <w:t>The organization rewards team excellence</w:t>
            </w:r>
          </w:p>
        </w:tc>
        <w:tc>
          <w:tcPr>
            <w:tcW w:w="1800" w:type="dxa"/>
          </w:tcPr>
          <w:p w14:paraId="4AC2556E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5AD046E2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  <w:p w14:paraId="5507FA63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</w:tr>
      <w:tr w:rsidR="00E02AE8" w:rsidRPr="00A511A7" w14:paraId="7D03F089" w14:textId="2E1D8B3F" w:rsidTr="00342DBD">
        <w:tc>
          <w:tcPr>
            <w:tcW w:w="8635" w:type="dxa"/>
          </w:tcPr>
          <w:p w14:paraId="78B19ED2" w14:textId="653C60E4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5b. </w:t>
            </w:r>
            <w:r w:rsidR="00E02AE8" w:rsidRPr="00A511A7">
              <w:rPr>
                <w:rFonts w:ascii="Arial" w:hAnsi="Arial" w:cs="Arial"/>
              </w:rPr>
              <w:t>We have access to the information/data we need</w:t>
            </w:r>
          </w:p>
        </w:tc>
        <w:tc>
          <w:tcPr>
            <w:tcW w:w="1800" w:type="dxa"/>
          </w:tcPr>
          <w:p w14:paraId="5126CAB6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061EE954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  <w:p w14:paraId="3E73BD37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</w:tr>
      <w:tr w:rsidR="00E02AE8" w:rsidRPr="00A511A7" w14:paraId="69D54799" w14:textId="77777777" w:rsidTr="00342DBD">
        <w:tc>
          <w:tcPr>
            <w:tcW w:w="8635" w:type="dxa"/>
          </w:tcPr>
          <w:p w14:paraId="569E2256" w14:textId="083DFBA5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5c. </w:t>
            </w:r>
            <w:r w:rsidR="00E02AE8" w:rsidRPr="00A511A7">
              <w:rPr>
                <w:rFonts w:ascii="Arial" w:hAnsi="Arial" w:cs="Arial"/>
              </w:rPr>
              <w:t xml:space="preserve">Technical consultation/training is readily available </w:t>
            </w:r>
          </w:p>
        </w:tc>
        <w:tc>
          <w:tcPr>
            <w:tcW w:w="1800" w:type="dxa"/>
          </w:tcPr>
          <w:p w14:paraId="0B981164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294B0FD1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  <w:p w14:paraId="1E0CBDAD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</w:tr>
      <w:tr w:rsidR="00E02AE8" w:rsidRPr="00A511A7" w14:paraId="61E3C7FF" w14:textId="77777777" w:rsidTr="00342DBD">
        <w:tc>
          <w:tcPr>
            <w:tcW w:w="8635" w:type="dxa"/>
          </w:tcPr>
          <w:p w14:paraId="3628A9CD" w14:textId="7638272E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5d. </w:t>
            </w:r>
            <w:r w:rsidR="00E02AE8" w:rsidRPr="00A511A7">
              <w:rPr>
                <w:rFonts w:ascii="Arial" w:hAnsi="Arial" w:cs="Arial"/>
              </w:rPr>
              <w:t xml:space="preserve">We have all the material resources we need </w:t>
            </w:r>
          </w:p>
        </w:tc>
        <w:tc>
          <w:tcPr>
            <w:tcW w:w="1800" w:type="dxa"/>
          </w:tcPr>
          <w:p w14:paraId="5106E28E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3250B2EC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  <w:p w14:paraId="5B6236F9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</w:tr>
      <w:tr w:rsidR="00E02AE8" w:rsidRPr="00A511A7" w14:paraId="00A991A2" w14:textId="77777777" w:rsidTr="00342DBD">
        <w:tc>
          <w:tcPr>
            <w:tcW w:w="8635" w:type="dxa"/>
          </w:tcPr>
          <w:p w14:paraId="7A7C5DCC" w14:textId="56B7407A" w:rsidR="00E02AE8" w:rsidRPr="00A511A7" w:rsidRDefault="00E02AE8" w:rsidP="00E02AE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A511A7">
              <w:rPr>
                <w:rFonts w:ascii="Arial" w:hAnsi="Arial" w:cs="Arial"/>
                <w:b/>
                <w:bCs/>
              </w:rPr>
              <w:t>Expert Coaching</w:t>
            </w:r>
          </w:p>
        </w:tc>
        <w:tc>
          <w:tcPr>
            <w:tcW w:w="1800" w:type="dxa"/>
          </w:tcPr>
          <w:p w14:paraId="102744FC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53D820B5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  <w:p w14:paraId="65E0EB23" w14:textId="0A4595B2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</w:tr>
      <w:tr w:rsidR="00E02AE8" w:rsidRPr="00A511A7" w14:paraId="1CC1924F" w14:textId="77777777" w:rsidTr="00342DBD">
        <w:tc>
          <w:tcPr>
            <w:tcW w:w="8635" w:type="dxa"/>
          </w:tcPr>
          <w:p w14:paraId="41E7DC8A" w14:textId="100B9E35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6a. </w:t>
            </w:r>
            <w:r w:rsidR="00E02AE8" w:rsidRPr="00A511A7">
              <w:rPr>
                <w:rFonts w:ascii="Arial" w:hAnsi="Arial" w:cs="Arial"/>
              </w:rPr>
              <w:t xml:space="preserve">Team coaching is available when we need it </w:t>
            </w:r>
          </w:p>
        </w:tc>
        <w:tc>
          <w:tcPr>
            <w:tcW w:w="1800" w:type="dxa"/>
          </w:tcPr>
          <w:p w14:paraId="77047DEF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3365E19E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  <w:p w14:paraId="404E73E9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</w:tr>
      <w:tr w:rsidR="00E02AE8" w:rsidRPr="00A511A7" w14:paraId="187D4C93" w14:textId="77777777" w:rsidTr="00342DBD">
        <w:tc>
          <w:tcPr>
            <w:tcW w:w="8635" w:type="dxa"/>
          </w:tcPr>
          <w:p w14:paraId="491690F4" w14:textId="451B3438" w:rsidR="00E02AE8" w:rsidRPr="00A511A7" w:rsidRDefault="00342DBD" w:rsidP="00A43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6b. </w:t>
            </w:r>
            <w:r w:rsidR="00E02AE8" w:rsidRPr="00A511A7">
              <w:rPr>
                <w:rFonts w:ascii="Arial" w:hAnsi="Arial" w:cs="Arial"/>
              </w:rPr>
              <w:t xml:space="preserve">The coaching that is offered is helpful to our team’s development </w:t>
            </w:r>
          </w:p>
        </w:tc>
        <w:tc>
          <w:tcPr>
            <w:tcW w:w="1800" w:type="dxa"/>
          </w:tcPr>
          <w:p w14:paraId="01C3B996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3C5338B8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  <w:p w14:paraId="16A6CFC4" w14:textId="77777777" w:rsidR="00E02AE8" w:rsidRPr="00A511A7" w:rsidRDefault="00E02AE8" w:rsidP="00A43C7B">
            <w:pPr>
              <w:rPr>
                <w:rFonts w:ascii="Arial" w:hAnsi="Arial" w:cs="Arial"/>
              </w:rPr>
            </w:pPr>
          </w:p>
        </w:tc>
      </w:tr>
    </w:tbl>
    <w:p w14:paraId="25BCD22B" w14:textId="77777777" w:rsidR="00B575D0" w:rsidRPr="002420C7" w:rsidRDefault="00B575D0" w:rsidP="00A43C7B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14575"/>
      </w:tblGrid>
      <w:tr w:rsidR="005F5470" w14:paraId="19A34F5C" w14:textId="77777777" w:rsidTr="00011A2A">
        <w:trPr>
          <w:trHeight w:val="3689"/>
        </w:trPr>
        <w:tc>
          <w:tcPr>
            <w:tcW w:w="14575" w:type="dxa"/>
          </w:tcPr>
          <w:p w14:paraId="2369D563" w14:textId="330512F7" w:rsidR="005F5470" w:rsidRDefault="008B43B7" w:rsidP="00671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this space to identify 2-3 areas for further exploration </w:t>
            </w:r>
            <w:r w:rsidR="00F652FD">
              <w:rPr>
                <w:rFonts w:ascii="Arial" w:hAnsi="Arial" w:cs="Arial"/>
              </w:rPr>
              <w:t xml:space="preserve">and/or improvement and to begin to plan next steps. </w:t>
            </w:r>
          </w:p>
          <w:p w14:paraId="6AC4498F" w14:textId="77777777" w:rsidR="005F5470" w:rsidRDefault="005F5470" w:rsidP="0067146B">
            <w:pPr>
              <w:rPr>
                <w:rFonts w:ascii="Arial" w:hAnsi="Arial" w:cs="Arial"/>
              </w:rPr>
            </w:pPr>
          </w:p>
          <w:p w14:paraId="45169181" w14:textId="77777777" w:rsidR="005F5470" w:rsidRDefault="005F5470" w:rsidP="0067146B">
            <w:pPr>
              <w:rPr>
                <w:rFonts w:ascii="Arial" w:hAnsi="Arial" w:cs="Arial"/>
              </w:rPr>
            </w:pPr>
          </w:p>
          <w:p w14:paraId="54D2EA28" w14:textId="77777777" w:rsidR="005F5470" w:rsidRDefault="005F5470" w:rsidP="0067146B">
            <w:pPr>
              <w:rPr>
                <w:rFonts w:ascii="Arial" w:hAnsi="Arial" w:cs="Arial"/>
              </w:rPr>
            </w:pPr>
          </w:p>
          <w:p w14:paraId="2214AF0F" w14:textId="77777777" w:rsidR="005F5470" w:rsidRDefault="005F5470" w:rsidP="0067146B">
            <w:pPr>
              <w:rPr>
                <w:rFonts w:ascii="Arial" w:hAnsi="Arial" w:cs="Arial"/>
              </w:rPr>
            </w:pPr>
          </w:p>
          <w:p w14:paraId="41F1B023" w14:textId="77777777" w:rsidR="005F5470" w:rsidRDefault="005F5470" w:rsidP="0067146B">
            <w:pPr>
              <w:rPr>
                <w:rFonts w:ascii="Arial" w:hAnsi="Arial" w:cs="Arial"/>
              </w:rPr>
            </w:pPr>
          </w:p>
          <w:p w14:paraId="270ED4B7" w14:textId="77777777" w:rsidR="005F5470" w:rsidRDefault="005F5470" w:rsidP="0067146B">
            <w:pPr>
              <w:rPr>
                <w:rFonts w:ascii="Arial" w:hAnsi="Arial" w:cs="Arial"/>
              </w:rPr>
            </w:pPr>
          </w:p>
          <w:p w14:paraId="39CE99EA" w14:textId="77777777" w:rsidR="005F5470" w:rsidRDefault="005F5470" w:rsidP="0067146B">
            <w:pPr>
              <w:rPr>
                <w:rFonts w:ascii="Arial" w:hAnsi="Arial" w:cs="Arial"/>
              </w:rPr>
            </w:pPr>
          </w:p>
          <w:p w14:paraId="27549256" w14:textId="77777777" w:rsidR="005F5470" w:rsidRDefault="005F5470" w:rsidP="0067146B">
            <w:pPr>
              <w:rPr>
                <w:rFonts w:ascii="Arial" w:hAnsi="Arial" w:cs="Arial"/>
              </w:rPr>
            </w:pPr>
          </w:p>
          <w:p w14:paraId="026F1BE9" w14:textId="77777777" w:rsidR="005F5470" w:rsidRDefault="005F5470" w:rsidP="0067146B">
            <w:pPr>
              <w:rPr>
                <w:rFonts w:ascii="Arial" w:hAnsi="Arial" w:cs="Arial"/>
              </w:rPr>
            </w:pPr>
          </w:p>
          <w:p w14:paraId="23787EDE" w14:textId="77777777" w:rsidR="005F5470" w:rsidRDefault="005F5470" w:rsidP="0067146B">
            <w:pPr>
              <w:rPr>
                <w:rFonts w:ascii="Arial" w:hAnsi="Arial" w:cs="Arial"/>
              </w:rPr>
            </w:pPr>
          </w:p>
          <w:p w14:paraId="20914824" w14:textId="77777777" w:rsidR="005F5470" w:rsidRDefault="005F5470" w:rsidP="0067146B">
            <w:pPr>
              <w:rPr>
                <w:rFonts w:ascii="Arial" w:hAnsi="Arial" w:cs="Arial"/>
              </w:rPr>
            </w:pPr>
          </w:p>
          <w:p w14:paraId="7087826C" w14:textId="77777777" w:rsidR="005F5470" w:rsidRDefault="005F5470" w:rsidP="0067146B">
            <w:pPr>
              <w:rPr>
                <w:rFonts w:ascii="Arial" w:hAnsi="Arial" w:cs="Arial"/>
              </w:rPr>
            </w:pPr>
          </w:p>
        </w:tc>
      </w:tr>
    </w:tbl>
    <w:p w14:paraId="1251B5CB" w14:textId="1485B39A" w:rsidR="0067146B" w:rsidRPr="00A511A7" w:rsidRDefault="0067146B" w:rsidP="000E32D9">
      <w:pPr>
        <w:tabs>
          <w:tab w:val="left" w:pos="3560"/>
        </w:tabs>
        <w:rPr>
          <w:rFonts w:ascii="Arial" w:hAnsi="Arial" w:cs="Arial"/>
        </w:rPr>
      </w:pPr>
    </w:p>
    <w:sectPr w:rsidR="0067146B" w:rsidRPr="00A511A7" w:rsidSect="00E02AE8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E04C" w14:textId="77777777" w:rsidR="001A4812" w:rsidRDefault="001A4812" w:rsidP="00771A91">
      <w:pPr>
        <w:spacing w:after="0" w:line="240" w:lineRule="auto"/>
      </w:pPr>
      <w:r>
        <w:separator/>
      </w:r>
    </w:p>
  </w:endnote>
  <w:endnote w:type="continuationSeparator" w:id="0">
    <w:p w14:paraId="6BAA9C06" w14:textId="77777777" w:rsidR="001A4812" w:rsidRDefault="001A4812" w:rsidP="0077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7AB4" w14:textId="24D7D9D2" w:rsidR="00771A91" w:rsidRPr="00582C21" w:rsidRDefault="00771A91" w:rsidP="00582C21">
    <w:pPr>
      <w:spacing w:line="240" w:lineRule="auto"/>
      <w:rPr>
        <w:rFonts w:ascii="Arial" w:hAnsi="Arial" w:cs="Arial"/>
        <w:sz w:val="18"/>
        <w:szCs w:val="18"/>
      </w:rPr>
    </w:pPr>
    <w:r w:rsidRPr="00582C21">
      <w:rPr>
        <w:rFonts w:ascii="Arial" w:hAnsi="Arial" w:cs="Arial"/>
        <w:sz w:val="18"/>
        <w:szCs w:val="18"/>
      </w:rPr>
      <w:t xml:space="preserve">Handout developed by ITHS Team Science Core.  Materials adapted and informed </w:t>
    </w:r>
    <w:proofErr w:type="gramStart"/>
    <w:r w:rsidRPr="00582C21">
      <w:rPr>
        <w:rFonts w:ascii="Arial" w:hAnsi="Arial" w:cs="Arial"/>
        <w:sz w:val="18"/>
        <w:szCs w:val="18"/>
      </w:rPr>
      <w:t>by:</w:t>
    </w:r>
    <w:proofErr w:type="gramEnd"/>
    <w:r w:rsidRPr="00582C21">
      <w:rPr>
        <w:rFonts w:ascii="Arial" w:hAnsi="Arial" w:cs="Arial"/>
        <w:sz w:val="18"/>
        <w:szCs w:val="18"/>
      </w:rPr>
      <w:t xml:space="preserve"> 1) Wageman, R., Hackman, J.R., Lehman, E., (2005). Team Diagnostic Survey: Development of an Instrument. The Journal of Applied Behavioral Science, vol 41, No. 5, Dec 2005. Doi: 10.1177/0021886305281984; 2) </w:t>
    </w:r>
    <w:hyperlink r:id="rId1" w:history="1">
      <w:r w:rsidRPr="00582C21">
        <w:rPr>
          <w:rStyle w:val="Hyperlink"/>
          <w:rFonts w:ascii="Arial" w:hAnsi="Arial" w:cs="Arial"/>
          <w:sz w:val="18"/>
          <w:szCs w:val="18"/>
        </w:rPr>
        <w:t>https://6teamconditions.com/</w:t>
      </w:r>
    </w:hyperlink>
    <w:r w:rsidRPr="00582C21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7DCF" w14:textId="77777777" w:rsidR="001A4812" w:rsidRDefault="001A4812" w:rsidP="00771A91">
      <w:pPr>
        <w:spacing w:after="0" w:line="240" w:lineRule="auto"/>
      </w:pPr>
      <w:r>
        <w:separator/>
      </w:r>
    </w:p>
  </w:footnote>
  <w:footnote w:type="continuationSeparator" w:id="0">
    <w:p w14:paraId="669D5A27" w14:textId="77777777" w:rsidR="001A4812" w:rsidRDefault="001A4812" w:rsidP="00771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0B4"/>
    <w:multiLevelType w:val="hybridMultilevel"/>
    <w:tmpl w:val="0032F13E"/>
    <w:lvl w:ilvl="0" w:tplc="FDCC0CE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D12D1F"/>
    <w:multiLevelType w:val="hybridMultilevel"/>
    <w:tmpl w:val="44DAF2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22CD"/>
    <w:multiLevelType w:val="hybridMultilevel"/>
    <w:tmpl w:val="E7E4D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C0134"/>
    <w:multiLevelType w:val="multilevel"/>
    <w:tmpl w:val="CB38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A5BEE"/>
    <w:multiLevelType w:val="hybridMultilevel"/>
    <w:tmpl w:val="80B41B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730BB"/>
    <w:multiLevelType w:val="hybridMultilevel"/>
    <w:tmpl w:val="F66294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756574">
    <w:abstractNumId w:val="5"/>
  </w:num>
  <w:num w:numId="2" w16cid:durableId="1782799910">
    <w:abstractNumId w:val="1"/>
  </w:num>
  <w:num w:numId="3" w16cid:durableId="273486967">
    <w:abstractNumId w:val="4"/>
  </w:num>
  <w:num w:numId="4" w16cid:durableId="1417357724">
    <w:abstractNumId w:val="2"/>
  </w:num>
  <w:num w:numId="5" w16cid:durableId="592857047">
    <w:abstractNumId w:val="3"/>
  </w:num>
  <w:num w:numId="6" w16cid:durableId="16810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1C"/>
    <w:rsid w:val="00011A2A"/>
    <w:rsid w:val="0007171F"/>
    <w:rsid w:val="000B5E73"/>
    <w:rsid w:val="000D2AD9"/>
    <w:rsid w:val="000E32D9"/>
    <w:rsid w:val="001348F2"/>
    <w:rsid w:val="0018151C"/>
    <w:rsid w:val="001A4812"/>
    <w:rsid w:val="001C4A56"/>
    <w:rsid w:val="001E0494"/>
    <w:rsid w:val="002420C7"/>
    <w:rsid w:val="00242168"/>
    <w:rsid w:val="0026780B"/>
    <w:rsid w:val="002C582A"/>
    <w:rsid w:val="002D1FFD"/>
    <w:rsid w:val="002E7E2A"/>
    <w:rsid w:val="002F3FD3"/>
    <w:rsid w:val="002F740F"/>
    <w:rsid w:val="003009B0"/>
    <w:rsid w:val="003332C7"/>
    <w:rsid w:val="00342DBD"/>
    <w:rsid w:val="00344F3F"/>
    <w:rsid w:val="0039237C"/>
    <w:rsid w:val="003C152D"/>
    <w:rsid w:val="00425955"/>
    <w:rsid w:val="004C1D91"/>
    <w:rsid w:val="004E1691"/>
    <w:rsid w:val="004F0B17"/>
    <w:rsid w:val="004F6BDB"/>
    <w:rsid w:val="00531FD3"/>
    <w:rsid w:val="00564179"/>
    <w:rsid w:val="00582C21"/>
    <w:rsid w:val="00584C8C"/>
    <w:rsid w:val="00593F49"/>
    <w:rsid w:val="005C3CBA"/>
    <w:rsid w:val="005E4656"/>
    <w:rsid w:val="005F5470"/>
    <w:rsid w:val="00610F96"/>
    <w:rsid w:val="0067146B"/>
    <w:rsid w:val="0067732D"/>
    <w:rsid w:val="0068302C"/>
    <w:rsid w:val="00693900"/>
    <w:rsid w:val="006B21CB"/>
    <w:rsid w:val="00771A91"/>
    <w:rsid w:val="007B5E0F"/>
    <w:rsid w:val="007C24C9"/>
    <w:rsid w:val="007D2D52"/>
    <w:rsid w:val="00814D09"/>
    <w:rsid w:val="0084316D"/>
    <w:rsid w:val="008873C0"/>
    <w:rsid w:val="008B43B7"/>
    <w:rsid w:val="008E4A33"/>
    <w:rsid w:val="00933361"/>
    <w:rsid w:val="009A6FDB"/>
    <w:rsid w:val="009B254C"/>
    <w:rsid w:val="009B7F33"/>
    <w:rsid w:val="00A073E4"/>
    <w:rsid w:val="00A20DE9"/>
    <w:rsid w:val="00A33A28"/>
    <w:rsid w:val="00A42F14"/>
    <w:rsid w:val="00A43C7B"/>
    <w:rsid w:val="00A511A7"/>
    <w:rsid w:val="00A94A2B"/>
    <w:rsid w:val="00AD7BFA"/>
    <w:rsid w:val="00B575D0"/>
    <w:rsid w:val="00BD0011"/>
    <w:rsid w:val="00C17330"/>
    <w:rsid w:val="00C93FBB"/>
    <w:rsid w:val="00C954BD"/>
    <w:rsid w:val="00CF6C4F"/>
    <w:rsid w:val="00D1526D"/>
    <w:rsid w:val="00D50F96"/>
    <w:rsid w:val="00D86559"/>
    <w:rsid w:val="00DA6E82"/>
    <w:rsid w:val="00DC1A87"/>
    <w:rsid w:val="00E02AE8"/>
    <w:rsid w:val="00E60FA5"/>
    <w:rsid w:val="00F652FD"/>
    <w:rsid w:val="00FA3116"/>
    <w:rsid w:val="00FC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059B"/>
  <w15:chartTrackingRefBased/>
  <w15:docId w15:val="{E016BF60-AE7B-414A-B1DF-546AE527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5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5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5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11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1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A91"/>
  </w:style>
  <w:style w:type="paragraph" w:styleId="Footer">
    <w:name w:val="footer"/>
    <w:basedOn w:val="Normal"/>
    <w:link w:val="FooterChar"/>
    <w:uiPriority w:val="99"/>
    <w:unhideWhenUsed/>
    <w:rsid w:val="0077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A91"/>
  </w:style>
  <w:style w:type="paragraph" w:styleId="Revision">
    <w:name w:val="Revision"/>
    <w:hidden/>
    <w:uiPriority w:val="99"/>
    <w:semiHidden/>
    <w:rsid w:val="00610F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7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8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6teamcondi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Nursing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Blakeney</dc:creator>
  <cp:keywords/>
  <dc:description/>
  <cp:lastModifiedBy>Aurora Fonseca-Lloyd</cp:lastModifiedBy>
  <cp:revision>2</cp:revision>
  <dcterms:created xsi:type="dcterms:W3CDTF">2025-10-08T16:27:00Z</dcterms:created>
  <dcterms:modified xsi:type="dcterms:W3CDTF">2025-10-08T16:27:00Z</dcterms:modified>
</cp:coreProperties>
</file>