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0EC0" w14:textId="77B938AC" w:rsidR="001E5579" w:rsidRPr="00F02BD0" w:rsidRDefault="00E1613B" w:rsidP="001E5579">
      <w:pPr>
        <w:ind w:right="180"/>
        <w:jc w:val="center"/>
        <w:rPr>
          <w:sz w:val="32"/>
          <w:szCs w:val="32"/>
        </w:rPr>
      </w:pPr>
      <w:bookmarkStart w:id="0" w:name="_GoBack"/>
      <w:bookmarkEnd w:id="0"/>
      <w:r>
        <w:rPr>
          <w:sz w:val="32"/>
          <w:szCs w:val="32"/>
        </w:rPr>
        <w:t>Implementation</w:t>
      </w:r>
      <w:r w:rsidR="001E5579">
        <w:rPr>
          <w:sz w:val="32"/>
          <w:szCs w:val="32"/>
        </w:rPr>
        <w:t xml:space="preserve"> in Clinical Settings: A Planning Guide for Investigators</w:t>
      </w:r>
    </w:p>
    <w:p w14:paraId="7D902275" w14:textId="6704B5C8" w:rsidR="00E66384" w:rsidRPr="001E5579" w:rsidRDefault="00E66384" w:rsidP="00E66384">
      <w:pPr>
        <w:jc w:val="center"/>
        <w:rPr>
          <w:i/>
          <w:iCs/>
          <w:sz w:val="40"/>
          <w:szCs w:val="40"/>
          <w:u w:val="single"/>
        </w:rPr>
      </w:pPr>
      <w:r w:rsidRPr="001E5579">
        <w:rPr>
          <w:i/>
          <w:iCs/>
          <w:sz w:val="40"/>
          <w:szCs w:val="40"/>
          <w:u w:val="single"/>
        </w:rPr>
        <w:t>Worksheet 1</w:t>
      </w:r>
    </w:p>
    <w:p w14:paraId="7EED6035" w14:textId="77777777" w:rsidR="00A277CF" w:rsidRDefault="00A277CF" w:rsidP="00A277CF">
      <w:pPr>
        <w:rPr>
          <w:i/>
          <w:iCs/>
          <w:u w:val="single"/>
        </w:rPr>
      </w:pPr>
    </w:p>
    <w:p w14:paraId="313F12C5" w14:textId="73C0433F" w:rsidR="001B0DCA" w:rsidRDefault="00A277CF" w:rsidP="00A277CF">
      <w:pPr>
        <w:jc w:val="center"/>
        <w:rPr>
          <w:i/>
          <w:iCs/>
          <w:color w:val="FF0000"/>
          <w:u w:val="single"/>
        </w:rPr>
      </w:pPr>
      <w:r w:rsidRPr="00A277CF">
        <w:rPr>
          <w:b/>
          <w:bCs/>
          <w:i/>
          <w:iCs/>
          <w:color w:val="FF0000"/>
          <w:u w:val="single"/>
        </w:rPr>
        <w:t>EXAMPLE</w:t>
      </w:r>
      <w:r w:rsidR="001E5579" w:rsidRPr="001E5579">
        <w:rPr>
          <w:b/>
          <w:bCs/>
          <w:i/>
          <w:iCs/>
          <w:color w:val="FF0000"/>
          <w:u w:val="single"/>
        </w:rPr>
        <w:t xml:space="preserve">: </w:t>
      </w:r>
      <w:r w:rsidR="00602CB9" w:rsidRPr="00EF052E">
        <w:rPr>
          <w:i/>
          <w:iCs/>
          <w:color w:val="FF0000"/>
          <w:u w:val="single"/>
        </w:rPr>
        <w:t>Screening, Brief Intervention and Referral to Treatment (SBIRT) for Alcohol Use Disorder</w:t>
      </w:r>
      <w:r w:rsidR="002549A6">
        <w:rPr>
          <w:i/>
          <w:iCs/>
          <w:color w:val="FF0000"/>
          <w:u w:val="single"/>
        </w:rPr>
        <w:t xml:space="preserve"> </w:t>
      </w:r>
    </w:p>
    <w:p w14:paraId="3ABEAE2C" w14:textId="7F0300B5" w:rsidR="00602CB9" w:rsidRPr="00EF052E" w:rsidRDefault="002549A6" w:rsidP="00A277CF">
      <w:pPr>
        <w:jc w:val="center"/>
        <w:rPr>
          <w:i/>
          <w:iCs/>
          <w:color w:val="FF0000"/>
          <w:u w:val="single"/>
        </w:rPr>
      </w:pPr>
      <w:r>
        <w:rPr>
          <w:i/>
          <w:iCs/>
          <w:color w:val="FF0000"/>
          <w:u w:val="single"/>
        </w:rPr>
        <w:t>in Primary Care Settings</w:t>
      </w:r>
    </w:p>
    <w:p w14:paraId="03D52CD4" w14:textId="77777777" w:rsidR="00A277CF" w:rsidRPr="00A277CF" w:rsidRDefault="00A277CF" w:rsidP="00A277CF">
      <w:pPr>
        <w:jc w:val="center"/>
        <w:rPr>
          <w:b/>
          <w:bCs/>
          <w:i/>
          <w:iCs/>
          <w:u w:val="single"/>
        </w:rPr>
      </w:pPr>
    </w:p>
    <w:p w14:paraId="1972486C" w14:textId="6166590F" w:rsidR="00EA1F4A" w:rsidRDefault="001B0DCA">
      <w:r>
        <w:t>T</w:t>
      </w:r>
      <w:r w:rsidR="00EA1F4A">
        <w:t xml:space="preserve">his worksheet </w:t>
      </w:r>
      <w:r w:rsidR="007B4FA7">
        <w:t>describe</w:t>
      </w:r>
      <w:r>
        <w:t>s</w:t>
      </w:r>
      <w:r w:rsidR="00EA1F4A">
        <w:t xml:space="preserve"> </w:t>
      </w:r>
      <w:r>
        <w:t xml:space="preserve">the </w:t>
      </w:r>
      <w:r w:rsidR="00EA1F4A">
        <w:t xml:space="preserve">intervention. </w:t>
      </w:r>
      <w:r>
        <w:t>It f</w:t>
      </w:r>
      <w:r w:rsidR="000948B0">
        <w:t>ocus</w:t>
      </w:r>
      <w:r>
        <w:t>es</w:t>
      </w:r>
      <w:r w:rsidR="000948B0">
        <w:t xml:space="preserve"> on outlining the </w:t>
      </w:r>
      <w:r w:rsidR="000948B0">
        <w:rPr>
          <w:b/>
          <w:bCs/>
        </w:rPr>
        <w:t>core components</w:t>
      </w:r>
      <w:r w:rsidR="000948B0">
        <w:t xml:space="preserve"> of the intervention –</w:t>
      </w:r>
      <w:r w:rsidR="001E5579">
        <w:t xml:space="preserve"> those critical for its success,</w:t>
      </w:r>
      <w:r w:rsidR="000948B0">
        <w:t xml:space="preserve"> and those that </w:t>
      </w:r>
      <w:proofErr w:type="gramStart"/>
      <w:r w:rsidR="000948B0">
        <w:t>could be modified</w:t>
      </w:r>
      <w:proofErr w:type="gramEnd"/>
      <w:r w:rsidR="000948B0">
        <w:t xml:space="preserve"> without changing the effectiveness of the intervention. </w:t>
      </w:r>
    </w:p>
    <w:p w14:paraId="73962E96" w14:textId="77777777" w:rsidR="001E5579" w:rsidRDefault="001E5579"/>
    <w:tbl>
      <w:tblPr>
        <w:tblStyle w:val="TableGrid"/>
        <w:tblW w:w="10530" w:type="dxa"/>
        <w:tblInd w:w="-5" w:type="dxa"/>
        <w:tblLook w:val="04A0" w:firstRow="1" w:lastRow="0" w:firstColumn="1" w:lastColumn="0" w:noHBand="0" w:noVBand="1"/>
      </w:tblPr>
      <w:tblGrid>
        <w:gridCol w:w="3870"/>
        <w:gridCol w:w="6660"/>
      </w:tblGrid>
      <w:tr w:rsidR="00EA1F4A" w:rsidRPr="00262A32" w14:paraId="3467E1AD" w14:textId="77777777" w:rsidTr="000E0AF9">
        <w:tc>
          <w:tcPr>
            <w:tcW w:w="3870" w:type="dxa"/>
            <w:shd w:val="clear" w:color="auto" w:fill="B4C6E7" w:themeFill="accent1" w:themeFillTint="66"/>
          </w:tcPr>
          <w:p w14:paraId="454D48FD" w14:textId="77777777" w:rsidR="00EA1F4A" w:rsidRDefault="00EA1F4A" w:rsidP="00963E6D">
            <w:pPr>
              <w:rPr>
                <w:b/>
                <w:bCs/>
              </w:rPr>
            </w:pPr>
            <w:r>
              <w:rPr>
                <w:b/>
                <w:bCs/>
              </w:rPr>
              <w:t>Intervention characteristics</w:t>
            </w:r>
          </w:p>
        </w:tc>
        <w:tc>
          <w:tcPr>
            <w:tcW w:w="6660" w:type="dxa"/>
            <w:shd w:val="clear" w:color="auto" w:fill="B4C6E7" w:themeFill="accent1" w:themeFillTint="66"/>
          </w:tcPr>
          <w:p w14:paraId="40F5E53B" w14:textId="0DEB1314" w:rsidR="00EA1F4A" w:rsidRPr="00B4705C" w:rsidRDefault="00EA1F4A" w:rsidP="00963E6D">
            <w:pPr>
              <w:rPr>
                <w:b/>
                <w:bCs/>
              </w:rPr>
            </w:pPr>
            <w:r>
              <w:rPr>
                <w:b/>
                <w:bCs/>
              </w:rPr>
              <w:t>List Here</w:t>
            </w:r>
          </w:p>
        </w:tc>
      </w:tr>
      <w:tr w:rsidR="00EA1F4A" w:rsidRPr="00262A32" w14:paraId="7BE778E4" w14:textId="77777777" w:rsidTr="001E5579">
        <w:trPr>
          <w:trHeight w:val="1853"/>
        </w:trPr>
        <w:tc>
          <w:tcPr>
            <w:tcW w:w="3870" w:type="dxa"/>
          </w:tcPr>
          <w:p w14:paraId="10496A24" w14:textId="4F290FD0" w:rsidR="00EA1F4A" w:rsidRDefault="00EA1F4A" w:rsidP="00963E6D">
            <w:r>
              <w:rPr>
                <w:b/>
                <w:bCs/>
              </w:rPr>
              <w:t xml:space="preserve">Inputs </w:t>
            </w:r>
            <w:r>
              <w:t>– resources needed to support the intervention</w:t>
            </w:r>
          </w:p>
          <w:p w14:paraId="75506E6F" w14:textId="038BBBDC" w:rsidR="00EA1F4A" w:rsidRPr="005215C9" w:rsidRDefault="00EA1F4A" w:rsidP="00963E6D">
            <w:r>
              <w:t>(e.g. staff, materials, training, existing clinical workflows, funding, equipment)</w:t>
            </w:r>
          </w:p>
          <w:p w14:paraId="6B7994B5" w14:textId="77777777" w:rsidR="00EA1F4A" w:rsidRPr="00262A32" w:rsidRDefault="00EA1F4A" w:rsidP="00963E6D">
            <w:pPr>
              <w:rPr>
                <w:b/>
                <w:bCs/>
              </w:rPr>
            </w:pPr>
          </w:p>
        </w:tc>
        <w:tc>
          <w:tcPr>
            <w:tcW w:w="6660" w:type="dxa"/>
          </w:tcPr>
          <w:p w14:paraId="78BA9374" w14:textId="77777777" w:rsidR="00EA1F4A" w:rsidRPr="00910B3E" w:rsidRDefault="00602CB9" w:rsidP="00910B3E">
            <w:pPr>
              <w:pStyle w:val="ListParagraph"/>
              <w:numPr>
                <w:ilvl w:val="0"/>
                <w:numId w:val="2"/>
              </w:numPr>
              <w:ind w:left="336" w:hanging="336"/>
              <w:rPr>
                <w:bCs/>
                <w:iCs/>
              </w:rPr>
            </w:pPr>
            <w:r w:rsidRPr="00910B3E">
              <w:rPr>
                <w:bCs/>
                <w:iCs/>
              </w:rPr>
              <w:t>Clinical staff to complete screening (medical assistant)</w:t>
            </w:r>
          </w:p>
          <w:p w14:paraId="3E7F74E3" w14:textId="77777777" w:rsidR="00602CB9" w:rsidRPr="00910B3E" w:rsidRDefault="00602CB9" w:rsidP="00910B3E">
            <w:pPr>
              <w:pStyle w:val="ListParagraph"/>
              <w:numPr>
                <w:ilvl w:val="0"/>
                <w:numId w:val="2"/>
              </w:numPr>
              <w:ind w:left="336" w:hanging="336"/>
              <w:rPr>
                <w:bCs/>
                <w:iCs/>
              </w:rPr>
            </w:pPr>
            <w:r w:rsidRPr="00910B3E">
              <w:rPr>
                <w:bCs/>
                <w:iCs/>
              </w:rPr>
              <w:t>Clinical staff to complete brief intervention and referral to treatment (clinician)</w:t>
            </w:r>
          </w:p>
          <w:p w14:paraId="723284C0" w14:textId="77777777" w:rsidR="00602CB9" w:rsidRPr="00910B3E" w:rsidRDefault="00602CB9" w:rsidP="00910B3E">
            <w:pPr>
              <w:pStyle w:val="ListParagraph"/>
              <w:numPr>
                <w:ilvl w:val="0"/>
                <w:numId w:val="2"/>
              </w:numPr>
              <w:ind w:left="336" w:hanging="336"/>
              <w:rPr>
                <w:bCs/>
                <w:iCs/>
              </w:rPr>
            </w:pPr>
            <w:r w:rsidRPr="00910B3E">
              <w:rPr>
                <w:bCs/>
                <w:iCs/>
              </w:rPr>
              <w:t>Standard alcohol use disorder screening tool built into electronic health record</w:t>
            </w:r>
          </w:p>
          <w:p w14:paraId="72F2526D" w14:textId="77777777" w:rsidR="00602CB9" w:rsidRPr="00910B3E" w:rsidRDefault="00602CB9" w:rsidP="00910B3E">
            <w:pPr>
              <w:pStyle w:val="ListParagraph"/>
              <w:numPr>
                <w:ilvl w:val="0"/>
                <w:numId w:val="2"/>
              </w:numPr>
              <w:ind w:left="336" w:hanging="336"/>
              <w:rPr>
                <w:bCs/>
                <w:iCs/>
              </w:rPr>
            </w:pPr>
            <w:r w:rsidRPr="00910B3E">
              <w:rPr>
                <w:bCs/>
                <w:iCs/>
              </w:rPr>
              <w:t>Access to alcohol use disorder treatment</w:t>
            </w:r>
          </w:p>
          <w:p w14:paraId="5AF0D136" w14:textId="415692A8" w:rsidR="00602CB9" w:rsidRPr="00910B3E" w:rsidRDefault="00602CB9" w:rsidP="00910B3E">
            <w:pPr>
              <w:pStyle w:val="ListParagraph"/>
              <w:numPr>
                <w:ilvl w:val="0"/>
                <w:numId w:val="2"/>
              </w:numPr>
              <w:ind w:left="336" w:hanging="336"/>
              <w:rPr>
                <w:bCs/>
                <w:iCs/>
              </w:rPr>
            </w:pPr>
            <w:r w:rsidRPr="00910B3E">
              <w:rPr>
                <w:bCs/>
                <w:iCs/>
              </w:rPr>
              <w:t>Workflow to provide and track patient referrals</w:t>
            </w:r>
          </w:p>
          <w:p w14:paraId="324AD559" w14:textId="65264C01" w:rsidR="00602CB9" w:rsidRPr="00910B3E" w:rsidRDefault="00602CB9" w:rsidP="00910B3E">
            <w:pPr>
              <w:pStyle w:val="ListParagraph"/>
              <w:numPr>
                <w:ilvl w:val="0"/>
                <w:numId w:val="2"/>
              </w:numPr>
              <w:ind w:left="336" w:hanging="336"/>
              <w:rPr>
                <w:bCs/>
                <w:iCs/>
              </w:rPr>
            </w:pPr>
            <w:r w:rsidRPr="00910B3E">
              <w:rPr>
                <w:bCs/>
                <w:iCs/>
              </w:rPr>
              <w:t>Reimbursement for patient screening, counseling and referral</w:t>
            </w:r>
          </w:p>
        </w:tc>
      </w:tr>
      <w:tr w:rsidR="00EA1F4A" w:rsidRPr="00262A32" w14:paraId="4849A7B8" w14:textId="77777777" w:rsidTr="001E5579">
        <w:trPr>
          <w:trHeight w:val="2231"/>
        </w:trPr>
        <w:tc>
          <w:tcPr>
            <w:tcW w:w="3870" w:type="dxa"/>
          </w:tcPr>
          <w:p w14:paraId="7A15C08E" w14:textId="2FE3100A" w:rsidR="00EA1F4A" w:rsidRPr="005215C9" w:rsidRDefault="00EA1F4A" w:rsidP="00963E6D">
            <w:r>
              <w:rPr>
                <w:b/>
                <w:bCs/>
              </w:rPr>
              <w:t>Activities</w:t>
            </w:r>
            <w:r>
              <w:t xml:space="preserve"> – components of the intervention itself.  Activities include both actions to prepare for implementation (e.g. develop new clinical workflow) and actions for implementing and maintaining the intervention (e.g. administering the new treatment)  </w:t>
            </w:r>
          </w:p>
          <w:p w14:paraId="2F88FFFF" w14:textId="77777777" w:rsidR="00EA1F4A" w:rsidRPr="00262A32" w:rsidRDefault="00EA1F4A" w:rsidP="00963E6D">
            <w:pPr>
              <w:rPr>
                <w:b/>
                <w:bCs/>
              </w:rPr>
            </w:pPr>
          </w:p>
        </w:tc>
        <w:tc>
          <w:tcPr>
            <w:tcW w:w="6660" w:type="dxa"/>
          </w:tcPr>
          <w:p w14:paraId="1F1D404B" w14:textId="77777777" w:rsidR="00EA1F4A" w:rsidRDefault="00602CB9" w:rsidP="00910B3E">
            <w:pPr>
              <w:pStyle w:val="ListParagraph"/>
              <w:numPr>
                <w:ilvl w:val="0"/>
                <w:numId w:val="4"/>
              </w:numPr>
              <w:ind w:left="336" w:hanging="336"/>
            </w:pPr>
            <w:r>
              <w:t>Health IT team builds screening tool into electronic health record</w:t>
            </w:r>
          </w:p>
          <w:p w14:paraId="0D7994B6" w14:textId="77777777" w:rsidR="00602CB9" w:rsidRDefault="00602CB9" w:rsidP="00910B3E">
            <w:pPr>
              <w:pStyle w:val="ListParagraph"/>
              <w:numPr>
                <w:ilvl w:val="0"/>
                <w:numId w:val="4"/>
              </w:numPr>
              <w:ind w:left="336" w:hanging="336"/>
            </w:pPr>
            <w:r>
              <w:t>Medical assistants trained on screening</w:t>
            </w:r>
          </w:p>
          <w:p w14:paraId="39812BBF" w14:textId="77777777" w:rsidR="00602CB9" w:rsidRDefault="00602CB9" w:rsidP="00910B3E">
            <w:pPr>
              <w:pStyle w:val="ListParagraph"/>
              <w:numPr>
                <w:ilvl w:val="0"/>
                <w:numId w:val="4"/>
              </w:numPr>
              <w:ind w:left="336" w:hanging="336"/>
            </w:pPr>
            <w:r>
              <w:t>Clinicians trained on brief intervention and referral</w:t>
            </w:r>
          </w:p>
          <w:p w14:paraId="4B5CBD80" w14:textId="77777777" w:rsidR="00602CB9" w:rsidRDefault="00602CB9" w:rsidP="00910B3E">
            <w:pPr>
              <w:pStyle w:val="ListParagraph"/>
              <w:numPr>
                <w:ilvl w:val="0"/>
                <w:numId w:val="4"/>
              </w:numPr>
              <w:ind w:left="336" w:hanging="336"/>
            </w:pPr>
            <w:r>
              <w:t>Medical assistants screen, notify clinicians of abnormal screening results</w:t>
            </w:r>
          </w:p>
          <w:p w14:paraId="378EEE18" w14:textId="77777777" w:rsidR="00602CB9" w:rsidRDefault="00602CB9" w:rsidP="00910B3E">
            <w:pPr>
              <w:pStyle w:val="ListParagraph"/>
              <w:numPr>
                <w:ilvl w:val="0"/>
                <w:numId w:val="4"/>
              </w:numPr>
              <w:ind w:left="336" w:hanging="336"/>
            </w:pPr>
            <w:r>
              <w:t>Clinicians provide brief intervention and referral</w:t>
            </w:r>
          </w:p>
          <w:p w14:paraId="35D1AF95" w14:textId="5971558D" w:rsidR="00602CB9" w:rsidRPr="00602CB9" w:rsidRDefault="00602CB9" w:rsidP="00910B3E">
            <w:pPr>
              <w:pStyle w:val="ListParagraph"/>
              <w:numPr>
                <w:ilvl w:val="0"/>
                <w:numId w:val="4"/>
              </w:numPr>
              <w:ind w:left="336" w:hanging="336"/>
            </w:pPr>
            <w:r>
              <w:t>Quality improvement leader assesses implementation success</w:t>
            </w:r>
          </w:p>
        </w:tc>
      </w:tr>
      <w:tr w:rsidR="00EA1F4A" w14:paraId="72731DD0" w14:textId="77777777" w:rsidTr="001E5579">
        <w:trPr>
          <w:trHeight w:val="2789"/>
        </w:trPr>
        <w:tc>
          <w:tcPr>
            <w:tcW w:w="3870" w:type="dxa"/>
          </w:tcPr>
          <w:p w14:paraId="2B8EC78E" w14:textId="77777777" w:rsidR="00EA1F4A" w:rsidRDefault="00EA1F4A" w:rsidP="00EA1F4A">
            <w:pPr>
              <w:tabs>
                <w:tab w:val="left" w:pos="2160"/>
              </w:tabs>
            </w:pPr>
            <w:r w:rsidRPr="00EA1F4A">
              <w:rPr>
                <w:b/>
                <w:bCs/>
              </w:rPr>
              <w:t>Short term outcomes</w:t>
            </w:r>
            <w:r>
              <w:t xml:space="preserve"> – what you expect to occur as a result of the intervention activities.  Short term outcomes may reflect modifications or changes in healthcare process (e.g., number of patients contacted) or healthcare service (e.g. number of tests performed)</w:t>
            </w:r>
          </w:p>
          <w:p w14:paraId="4CB40759" w14:textId="1F8A5A5F" w:rsidR="00EA1F4A" w:rsidRPr="005215C9" w:rsidRDefault="00EA1F4A" w:rsidP="00963E6D"/>
          <w:p w14:paraId="318AC271" w14:textId="77777777" w:rsidR="00EA1F4A" w:rsidRPr="00C5492D" w:rsidRDefault="00EA1F4A" w:rsidP="00963E6D">
            <w:pPr>
              <w:rPr>
                <w:b/>
                <w:bCs/>
              </w:rPr>
            </w:pPr>
          </w:p>
        </w:tc>
        <w:tc>
          <w:tcPr>
            <w:tcW w:w="6660" w:type="dxa"/>
          </w:tcPr>
          <w:p w14:paraId="46C9EAB7" w14:textId="77777777" w:rsidR="00EA1F4A" w:rsidRPr="00910B3E" w:rsidRDefault="00602CB9" w:rsidP="00910B3E">
            <w:pPr>
              <w:pStyle w:val="ListParagraph"/>
              <w:numPr>
                <w:ilvl w:val="0"/>
                <w:numId w:val="3"/>
              </w:numPr>
              <w:ind w:left="336" w:hanging="336"/>
              <w:rPr>
                <w:bCs/>
              </w:rPr>
            </w:pPr>
            <w:r w:rsidRPr="00910B3E">
              <w:rPr>
                <w:bCs/>
              </w:rPr>
              <w:t>Proportion of adult patients attending a visit that complete screening</w:t>
            </w:r>
          </w:p>
          <w:p w14:paraId="02589BF8" w14:textId="77777777" w:rsidR="00602CB9" w:rsidRPr="00910B3E" w:rsidRDefault="00602CB9" w:rsidP="00910B3E">
            <w:pPr>
              <w:pStyle w:val="ListParagraph"/>
              <w:numPr>
                <w:ilvl w:val="0"/>
                <w:numId w:val="3"/>
              </w:numPr>
              <w:ind w:left="336" w:hanging="336"/>
              <w:rPr>
                <w:bCs/>
              </w:rPr>
            </w:pPr>
            <w:r w:rsidRPr="00910B3E">
              <w:rPr>
                <w:bCs/>
              </w:rPr>
              <w:t>Proportion of adult patients with high risk alcohol use</w:t>
            </w:r>
          </w:p>
          <w:p w14:paraId="110D6693" w14:textId="77777777" w:rsidR="00602CB9" w:rsidRPr="00910B3E" w:rsidRDefault="00602CB9" w:rsidP="00910B3E">
            <w:pPr>
              <w:pStyle w:val="ListParagraph"/>
              <w:numPr>
                <w:ilvl w:val="0"/>
                <w:numId w:val="3"/>
              </w:numPr>
              <w:ind w:left="336" w:hanging="336"/>
              <w:rPr>
                <w:bCs/>
              </w:rPr>
            </w:pPr>
            <w:r w:rsidRPr="00910B3E">
              <w:rPr>
                <w:bCs/>
              </w:rPr>
              <w:t>Proportion of adults with high risk alcohol use that receive brief intervention</w:t>
            </w:r>
          </w:p>
          <w:p w14:paraId="03406641" w14:textId="77777777" w:rsidR="00602CB9" w:rsidRPr="00910B3E" w:rsidRDefault="00602CB9" w:rsidP="00910B3E">
            <w:pPr>
              <w:pStyle w:val="ListParagraph"/>
              <w:numPr>
                <w:ilvl w:val="0"/>
                <w:numId w:val="3"/>
              </w:numPr>
              <w:ind w:left="336" w:hanging="336"/>
              <w:rPr>
                <w:bCs/>
              </w:rPr>
            </w:pPr>
            <w:r w:rsidRPr="00910B3E">
              <w:rPr>
                <w:bCs/>
              </w:rPr>
              <w:t>Proportion of adults with high risk alcohol use that receive referral to treatment</w:t>
            </w:r>
          </w:p>
          <w:p w14:paraId="33522C1D" w14:textId="06BD634C" w:rsidR="00602CB9" w:rsidRPr="00910B3E" w:rsidRDefault="00602CB9" w:rsidP="00910B3E">
            <w:pPr>
              <w:pStyle w:val="ListParagraph"/>
              <w:numPr>
                <w:ilvl w:val="0"/>
                <w:numId w:val="3"/>
              </w:numPr>
              <w:ind w:left="336" w:hanging="336"/>
              <w:rPr>
                <w:bCs/>
              </w:rPr>
            </w:pPr>
            <w:r w:rsidRPr="00910B3E">
              <w:rPr>
                <w:bCs/>
              </w:rPr>
              <w:t xml:space="preserve">Proportion </w:t>
            </w:r>
            <w:r w:rsidR="00A277CF">
              <w:rPr>
                <w:bCs/>
              </w:rPr>
              <w:t>o</w:t>
            </w:r>
            <w:r w:rsidRPr="00910B3E">
              <w:rPr>
                <w:bCs/>
              </w:rPr>
              <w:t>f adults with high risk alcohol use that engage in treatment</w:t>
            </w:r>
          </w:p>
        </w:tc>
      </w:tr>
      <w:tr w:rsidR="00EA1F4A" w14:paraId="6EE9C688" w14:textId="77777777" w:rsidTr="001E5579">
        <w:trPr>
          <w:trHeight w:val="1430"/>
        </w:trPr>
        <w:tc>
          <w:tcPr>
            <w:tcW w:w="3870" w:type="dxa"/>
          </w:tcPr>
          <w:p w14:paraId="454BA721" w14:textId="06C31313" w:rsidR="00EA1F4A" w:rsidRPr="0019120D" w:rsidRDefault="00EA1F4A" w:rsidP="00963E6D">
            <w:r>
              <w:rPr>
                <w:b/>
                <w:bCs/>
              </w:rPr>
              <w:t>Long term outcomes –</w:t>
            </w:r>
            <w:r>
              <w:t xml:space="preserve"> anticipated health outcomes that will occur as a result of the intervention</w:t>
            </w:r>
          </w:p>
        </w:tc>
        <w:tc>
          <w:tcPr>
            <w:tcW w:w="6660" w:type="dxa"/>
          </w:tcPr>
          <w:p w14:paraId="444CF500" w14:textId="77777777" w:rsidR="00EA1F4A" w:rsidRPr="00910B3E" w:rsidRDefault="00602CB9" w:rsidP="00910B3E">
            <w:pPr>
              <w:pStyle w:val="ListParagraph"/>
              <w:numPr>
                <w:ilvl w:val="0"/>
                <w:numId w:val="6"/>
              </w:numPr>
              <w:ind w:left="336" w:hanging="336"/>
              <w:rPr>
                <w:bCs/>
              </w:rPr>
            </w:pPr>
            <w:r w:rsidRPr="00910B3E">
              <w:rPr>
                <w:bCs/>
              </w:rPr>
              <w:t>Proportion of adults with high risk alcohol use that reduce or abstain from alcohol</w:t>
            </w:r>
          </w:p>
          <w:p w14:paraId="02576C7E" w14:textId="4C21E4C4" w:rsidR="00602CB9" w:rsidRPr="00910B3E" w:rsidRDefault="00602CB9" w:rsidP="00910B3E">
            <w:pPr>
              <w:pStyle w:val="ListParagraph"/>
              <w:numPr>
                <w:ilvl w:val="0"/>
                <w:numId w:val="6"/>
              </w:numPr>
              <w:ind w:left="336" w:hanging="336"/>
              <w:rPr>
                <w:bCs/>
              </w:rPr>
            </w:pPr>
            <w:r w:rsidRPr="00910B3E">
              <w:rPr>
                <w:bCs/>
              </w:rPr>
              <w:t>Proportion of patients with medical complications related to alcohol use disorder</w:t>
            </w:r>
          </w:p>
        </w:tc>
      </w:tr>
    </w:tbl>
    <w:p w14:paraId="275DFBFC" w14:textId="64462F6E" w:rsidR="00A277CF" w:rsidRDefault="00A277CF" w:rsidP="007B4FA7"/>
    <w:p w14:paraId="73967ED3" w14:textId="77777777" w:rsidR="00772FCE" w:rsidRDefault="00772FCE" w:rsidP="007B4FA7"/>
    <w:p w14:paraId="4BF4072F" w14:textId="77777777" w:rsidR="007F1A53" w:rsidRPr="00F02BD0" w:rsidRDefault="007F1A53" w:rsidP="007F1A53">
      <w:pPr>
        <w:ind w:right="180"/>
        <w:jc w:val="center"/>
        <w:rPr>
          <w:sz w:val="32"/>
          <w:szCs w:val="32"/>
        </w:rPr>
      </w:pPr>
      <w:r>
        <w:rPr>
          <w:sz w:val="32"/>
          <w:szCs w:val="32"/>
        </w:rPr>
        <w:lastRenderedPageBreak/>
        <w:t>Implementation in Clinical Settings: A Planning Guide for Investigators</w:t>
      </w:r>
    </w:p>
    <w:p w14:paraId="6BC479F4" w14:textId="3933B48F" w:rsidR="007F1A53" w:rsidRDefault="007F1A53" w:rsidP="007F1A53">
      <w:pPr>
        <w:jc w:val="center"/>
        <w:rPr>
          <w:i/>
          <w:iCs/>
          <w:sz w:val="40"/>
          <w:szCs w:val="40"/>
          <w:u w:val="single"/>
        </w:rPr>
      </w:pPr>
      <w:r w:rsidRPr="001E5579">
        <w:rPr>
          <w:i/>
          <w:iCs/>
          <w:sz w:val="40"/>
          <w:szCs w:val="40"/>
          <w:u w:val="single"/>
        </w:rPr>
        <w:t>Worksheet 1</w:t>
      </w:r>
    </w:p>
    <w:p w14:paraId="17E94EA1" w14:textId="77777777" w:rsidR="007F1A53" w:rsidRDefault="007F1A53" w:rsidP="00A277CF">
      <w:pPr>
        <w:jc w:val="center"/>
        <w:rPr>
          <w:b/>
          <w:bCs/>
          <w:color w:val="FF0000"/>
          <w:u w:val="single"/>
        </w:rPr>
      </w:pPr>
    </w:p>
    <w:p w14:paraId="6913E04E" w14:textId="6F47287E" w:rsidR="00A277CF" w:rsidRPr="00EF052E" w:rsidRDefault="00A277CF" w:rsidP="00A277CF">
      <w:pPr>
        <w:jc w:val="center"/>
        <w:rPr>
          <w:b/>
          <w:bCs/>
          <w:color w:val="FF0000"/>
          <w:u w:val="single"/>
        </w:rPr>
      </w:pPr>
      <w:r w:rsidRPr="00EF052E">
        <w:rPr>
          <w:b/>
          <w:bCs/>
          <w:color w:val="FF0000"/>
          <w:u w:val="single"/>
        </w:rPr>
        <w:t>BLANK TEMPLATE</w:t>
      </w:r>
    </w:p>
    <w:p w14:paraId="672ED47B" w14:textId="77777777" w:rsidR="000948B0" w:rsidRPr="00A277CF" w:rsidRDefault="000948B0" w:rsidP="00A277CF">
      <w:pPr>
        <w:jc w:val="center"/>
        <w:rPr>
          <w:color w:val="FF0000"/>
          <w:u w:val="single"/>
        </w:rPr>
      </w:pPr>
    </w:p>
    <w:p w14:paraId="5404F11E" w14:textId="77777777" w:rsidR="007F1A53" w:rsidRDefault="007F1A53" w:rsidP="000948B0">
      <w:pPr>
        <w:rPr>
          <w:b/>
          <w:bCs/>
          <w:color w:val="FF0000"/>
        </w:rPr>
      </w:pPr>
      <w:r w:rsidRPr="00C411D9">
        <w:rPr>
          <w:b/>
          <w:bCs/>
          <w:color w:val="FF0000"/>
        </w:rPr>
        <w:t>ACTION 1</w:t>
      </w:r>
      <w:r w:rsidRPr="007D7D76">
        <w:rPr>
          <w:color w:val="FF0000"/>
        </w:rPr>
        <w:t>:</w:t>
      </w:r>
      <w:r>
        <w:rPr>
          <w:color w:val="FF0000"/>
        </w:rPr>
        <w:t xml:space="preserve"> </w:t>
      </w:r>
      <w:r>
        <w:rPr>
          <w:b/>
          <w:bCs/>
          <w:color w:val="FF0000"/>
        </w:rPr>
        <w:t>Describe the characteristics of your intervention</w:t>
      </w:r>
    </w:p>
    <w:p w14:paraId="252016F7" w14:textId="302D46E1" w:rsidR="00EF052E" w:rsidRDefault="00A277CF" w:rsidP="000948B0">
      <w:r>
        <w:t xml:space="preserve">Use this worksheet </w:t>
      </w:r>
      <w:r w:rsidR="001E5579">
        <w:t xml:space="preserve">to describe your intervention. </w:t>
      </w:r>
      <w:r w:rsidR="000948B0">
        <w:t>Focus on outlining</w:t>
      </w:r>
      <w:r w:rsidR="001E5579">
        <w:t>:</w:t>
      </w:r>
    </w:p>
    <w:p w14:paraId="52F883FA" w14:textId="7965A458" w:rsidR="00EF052E" w:rsidRDefault="00EF052E" w:rsidP="00EF052E">
      <w:pPr>
        <w:pStyle w:val="ListParagraph"/>
        <w:numPr>
          <w:ilvl w:val="0"/>
          <w:numId w:val="7"/>
        </w:numPr>
      </w:pPr>
      <w:r>
        <w:t>T</w:t>
      </w:r>
      <w:r w:rsidR="000948B0">
        <w:t xml:space="preserve">he </w:t>
      </w:r>
      <w:r w:rsidR="000948B0" w:rsidRPr="00EF052E">
        <w:rPr>
          <w:b/>
          <w:bCs/>
        </w:rPr>
        <w:t>core components</w:t>
      </w:r>
      <w:r w:rsidR="000948B0">
        <w:t xml:space="preserve"> of the intervention – those critical for its success</w:t>
      </w:r>
      <w:r>
        <w:t xml:space="preserve">, </w:t>
      </w:r>
      <w:r w:rsidR="000948B0">
        <w:t>and</w:t>
      </w:r>
    </w:p>
    <w:p w14:paraId="1050BC61" w14:textId="69D87BD1" w:rsidR="00A277CF" w:rsidRDefault="00EF052E" w:rsidP="00A277CF">
      <w:pPr>
        <w:pStyle w:val="ListParagraph"/>
        <w:numPr>
          <w:ilvl w:val="0"/>
          <w:numId w:val="7"/>
        </w:numPr>
      </w:pPr>
      <w:r>
        <w:t>T</w:t>
      </w:r>
      <w:r w:rsidR="000948B0">
        <w:t>h</w:t>
      </w:r>
      <w:r>
        <w:t>e components</w:t>
      </w:r>
      <w:r w:rsidR="000948B0">
        <w:t xml:space="preserve"> that </w:t>
      </w:r>
      <w:proofErr w:type="gramStart"/>
      <w:r w:rsidR="000948B0">
        <w:t>could be modified</w:t>
      </w:r>
      <w:proofErr w:type="gramEnd"/>
      <w:r w:rsidR="000948B0">
        <w:t xml:space="preserve"> without changing the effectiveness of the intervention. </w:t>
      </w:r>
    </w:p>
    <w:p w14:paraId="5E5061BA" w14:textId="44323EF8" w:rsidR="001E5579" w:rsidRDefault="001E5579" w:rsidP="00A277CF"/>
    <w:tbl>
      <w:tblPr>
        <w:tblStyle w:val="TableGrid"/>
        <w:tblW w:w="10170" w:type="dxa"/>
        <w:tblInd w:w="-5" w:type="dxa"/>
        <w:tblLook w:val="04A0" w:firstRow="1" w:lastRow="0" w:firstColumn="1" w:lastColumn="0" w:noHBand="0" w:noVBand="1"/>
      </w:tblPr>
      <w:tblGrid>
        <w:gridCol w:w="3870"/>
        <w:gridCol w:w="6300"/>
      </w:tblGrid>
      <w:tr w:rsidR="00A277CF" w:rsidRPr="00262A32" w14:paraId="627287B9" w14:textId="77777777" w:rsidTr="00ED4716">
        <w:tc>
          <w:tcPr>
            <w:tcW w:w="3870" w:type="dxa"/>
            <w:shd w:val="clear" w:color="auto" w:fill="B4C6E7" w:themeFill="accent1" w:themeFillTint="66"/>
          </w:tcPr>
          <w:p w14:paraId="045781C0" w14:textId="77777777" w:rsidR="00A277CF" w:rsidRDefault="00A277CF" w:rsidP="00123F9C">
            <w:pPr>
              <w:rPr>
                <w:b/>
                <w:bCs/>
              </w:rPr>
            </w:pPr>
            <w:r>
              <w:rPr>
                <w:b/>
                <w:bCs/>
              </w:rPr>
              <w:t>Intervention characteristics</w:t>
            </w:r>
          </w:p>
        </w:tc>
        <w:tc>
          <w:tcPr>
            <w:tcW w:w="6300" w:type="dxa"/>
            <w:shd w:val="clear" w:color="auto" w:fill="B4C6E7" w:themeFill="accent1" w:themeFillTint="66"/>
          </w:tcPr>
          <w:p w14:paraId="2C19522E" w14:textId="77777777" w:rsidR="00A277CF" w:rsidRPr="00B4705C" w:rsidRDefault="00A277CF" w:rsidP="00123F9C">
            <w:pPr>
              <w:rPr>
                <w:b/>
                <w:bCs/>
              </w:rPr>
            </w:pPr>
            <w:r>
              <w:rPr>
                <w:b/>
                <w:bCs/>
              </w:rPr>
              <w:t>List Here</w:t>
            </w:r>
          </w:p>
        </w:tc>
      </w:tr>
      <w:tr w:rsidR="00A277CF" w:rsidRPr="00262A32" w14:paraId="24BE50AE" w14:textId="77777777" w:rsidTr="00123F9C">
        <w:trPr>
          <w:trHeight w:val="1853"/>
        </w:trPr>
        <w:tc>
          <w:tcPr>
            <w:tcW w:w="3870" w:type="dxa"/>
          </w:tcPr>
          <w:p w14:paraId="5ECDBC51" w14:textId="77777777" w:rsidR="00A277CF" w:rsidRDefault="00A277CF" w:rsidP="00123F9C">
            <w:r>
              <w:rPr>
                <w:b/>
                <w:bCs/>
              </w:rPr>
              <w:t xml:space="preserve">Inputs </w:t>
            </w:r>
            <w:r>
              <w:t>– resources needed to support the intervention</w:t>
            </w:r>
          </w:p>
          <w:p w14:paraId="15BE4FC9" w14:textId="77777777" w:rsidR="00A277CF" w:rsidRPr="005215C9" w:rsidRDefault="00A277CF" w:rsidP="00123F9C">
            <w:r>
              <w:t>(e.g. staff, materials, training, existing clinical workflows, funding, equipment)</w:t>
            </w:r>
          </w:p>
          <w:p w14:paraId="41079C20" w14:textId="77777777" w:rsidR="00A277CF" w:rsidRPr="00262A32" w:rsidRDefault="00A277CF" w:rsidP="00123F9C">
            <w:pPr>
              <w:rPr>
                <w:b/>
                <w:bCs/>
              </w:rPr>
            </w:pPr>
          </w:p>
        </w:tc>
        <w:tc>
          <w:tcPr>
            <w:tcW w:w="6300" w:type="dxa"/>
          </w:tcPr>
          <w:p w14:paraId="637BF04B" w14:textId="37BD8B83" w:rsidR="00A277CF" w:rsidRPr="00910B3E" w:rsidRDefault="00A277CF" w:rsidP="00123F9C">
            <w:pPr>
              <w:pStyle w:val="ListParagraph"/>
              <w:numPr>
                <w:ilvl w:val="0"/>
                <w:numId w:val="2"/>
              </w:numPr>
              <w:ind w:left="336" w:hanging="336"/>
              <w:rPr>
                <w:bCs/>
                <w:iCs/>
              </w:rPr>
            </w:pPr>
          </w:p>
        </w:tc>
      </w:tr>
      <w:tr w:rsidR="00A277CF" w:rsidRPr="00262A32" w14:paraId="55817ED7" w14:textId="77777777" w:rsidTr="00123F9C">
        <w:trPr>
          <w:trHeight w:val="2231"/>
        </w:trPr>
        <w:tc>
          <w:tcPr>
            <w:tcW w:w="3870" w:type="dxa"/>
          </w:tcPr>
          <w:p w14:paraId="3429D81D" w14:textId="77777777" w:rsidR="00A277CF" w:rsidRPr="005215C9" w:rsidRDefault="00A277CF" w:rsidP="00123F9C">
            <w:r>
              <w:rPr>
                <w:b/>
                <w:bCs/>
              </w:rPr>
              <w:t>Activities</w:t>
            </w:r>
            <w:r>
              <w:t xml:space="preserve"> – components of the intervention itself.  Activities include both actions to prepare for implementation (e.g. develop new clinical workflow) and actions for implementing and maintaining the intervention (e.g. administering the new treatment)  </w:t>
            </w:r>
          </w:p>
          <w:p w14:paraId="44548D27" w14:textId="77777777" w:rsidR="00A277CF" w:rsidRPr="00262A32" w:rsidRDefault="00A277CF" w:rsidP="00123F9C">
            <w:pPr>
              <w:rPr>
                <w:b/>
                <w:bCs/>
              </w:rPr>
            </w:pPr>
          </w:p>
        </w:tc>
        <w:tc>
          <w:tcPr>
            <w:tcW w:w="6300" w:type="dxa"/>
          </w:tcPr>
          <w:p w14:paraId="165BA97B" w14:textId="7D9DFD0C" w:rsidR="00A277CF" w:rsidRPr="00602CB9" w:rsidRDefault="00A277CF" w:rsidP="00123F9C">
            <w:pPr>
              <w:pStyle w:val="ListParagraph"/>
              <w:numPr>
                <w:ilvl w:val="0"/>
                <w:numId w:val="4"/>
              </w:numPr>
              <w:ind w:left="336" w:hanging="336"/>
            </w:pPr>
          </w:p>
        </w:tc>
      </w:tr>
      <w:tr w:rsidR="00A277CF" w14:paraId="613945E8" w14:textId="77777777" w:rsidTr="00123F9C">
        <w:trPr>
          <w:trHeight w:val="2789"/>
        </w:trPr>
        <w:tc>
          <w:tcPr>
            <w:tcW w:w="3870" w:type="dxa"/>
          </w:tcPr>
          <w:p w14:paraId="63EBEFEB" w14:textId="77777777" w:rsidR="00A277CF" w:rsidRDefault="00A277CF" w:rsidP="00123F9C">
            <w:pPr>
              <w:tabs>
                <w:tab w:val="left" w:pos="2160"/>
              </w:tabs>
            </w:pPr>
            <w:r w:rsidRPr="00EA1F4A">
              <w:rPr>
                <w:b/>
                <w:bCs/>
              </w:rPr>
              <w:t>Short term outcomes</w:t>
            </w:r>
            <w:r>
              <w:t xml:space="preserve"> – what you expect to occur as a result of the intervention activities.  Short term outcomes may reflect modifications or changes in healthcare process (e.g., number of patients contacted) or healthcare service (e.g. number of tests performed)</w:t>
            </w:r>
          </w:p>
          <w:p w14:paraId="6D600733" w14:textId="77777777" w:rsidR="00A277CF" w:rsidRPr="005215C9" w:rsidRDefault="00A277CF" w:rsidP="00123F9C"/>
          <w:p w14:paraId="180120E6" w14:textId="77777777" w:rsidR="00A277CF" w:rsidRPr="00C5492D" w:rsidRDefault="00A277CF" w:rsidP="00123F9C">
            <w:pPr>
              <w:rPr>
                <w:b/>
                <w:bCs/>
              </w:rPr>
            </w:pPr>
          </w:p>
        </w:tc>
        <w:tc>
          <w:tcPr>
            <w:tcW w:w="6300" w:type="dxa"/>
          </w:tcPr>
          <w:p w14:paraId="69259104" w14:textId="3101BB1C" w:rsidR="00A277CF" w:rsidRPr="00910B3E" w:rsidRDefault="00A277CF" w:rsidP="00123F9C">
            <w:pPr>
              <w:pStyle w:val="ListParagraph"/>
              <w:numPr>
                <w:ilvl w:val="0"/>
                <w:numId w:val="3"/>
              </w:numPr>
              <w:ind w:left="336" w:hanging="336"/>
              <w:rPr>
                <w:bCs/>
              </w:rPr>
            </w:pPr>
          </w:p>
        </w:tc>
      </w:tr>
      <w:tr w:rsidR="00A277CF" w14:paraId="323F0C09" w14:textId="77777777" w:rsidTr="00123F9C">
        <w:trPr>
          <w:trHeight w:val="1430"/>
        </w:trPr>
        <w:tc>
          <w:tcPr>
            <w:tcW w:w="3870" w:type="dxa"/>
          </w:tcPr>
          <w:p w14:paraId="6D3BADFE" w14:textId="77777777" w:rsidR="00A277CF" w:rsidRPr="0019120D" w:rsidRDefault="00A277CF" w:rsidP="00123F9C">
            <w:r>
              <w:rPr>
                <w:b/>
                <w:bCs/>
              </w:rPr>
              <w:t>Long term outcomes –</w:t>
            </w:r>
            <w:r>
              <w:t xml:space="preserve"> anticipated health outcomes that will occur as a result of the intervention</w:t>
            </w:r>
          </w:p>
        </w:tc>
        <w:tc>
          <w:tcPr>
            <w:tcW w:w="6300" w:type="dxa"/>
          </w:tcPr>
          <w:p w14:paraId="76FBBAED" w14:textId="2A73DD7E" w:rsidR="00A277CF" w:rsidRPr="00910B3E" w:rsidRDefault="00A277CF" w:rsidP="00123F9C">
            <w:pPr>
              <w:pStyle w:val="ListParagraph"/>
              <w:numPr>
                <w:ilvl w:val="0"/>
                <w:numId w:val="6"/>
              </w:numPr>
              <w:ind w:left="336" w:hanging="336"/>
              <w:rPr>
                <w:bCs/>
              </w:rPr>
            </w:pPr>
          </w:p>
        </w:tc>
      </w:tr>
    </w:tbl>
    <w:p w14:paraId="0C90210E" w14:textId="77777777" w:rsidR="00A277CF" w:rsidRDefault="00A277CF" w:rsidP="007B4FA7"/>
    <w:sectPr w:rsidR="00A277CF" w:rsidSect="00A277CF">
      <w:headerReference w:type="default" r:id="rId7"/>
      <w:footerReference w:type="default" r:id="rId8"/>
      <w:pgSz w:w="12240" w:h="15840"/>
      <w:pgMar w:top="144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7A443" w14:textId="77777777" w:rsidR="00B95982" w:rsidRDefault="00B95982" w:rsidP="00E66384">
      <w:r>
        <w:separator/>
      </w:r>
    </w:p>
  </w:endnote>
  <w:endnote w:type="continuationSeparator" w:id="0">
    <w:p w14:paraId="4E075380" w14:textId="77777777" w:rsidR="00B95982" w:rsidRDefault="00B95982" w:rsidP="00E6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1FAC" w14:textId="20EC3D8D" w:rsidR="007B4FA7" w:rsidRDefault="001E5579">
    <w:pPr>
      <w:pStyle w:val="Footer"/>
    </w:pPr>
    <w:r w:rsidRPr="0049658B">
      <w:rPr>
        <w:sz w:val="20"/>
        <w:szCs w:val="20"/>
      </w:rPr>
      <w:t xml:space="preserve">ITHS Implementation toolkit </w:t>
    </w:r>
    <w:r w:rsidRPr="001E5579">
      <w:rPr>
        <w:sz w:val="20"/>
        <w:szCs w:val="20"/>
      </w:rPr>
      <w:t xml:space="preserve">2021_Jan_v1 - </w:t>
    </w:r>
    <w:r w:rsidR="007B4FA7" w:rsidRPr="001E5579">
      <w:rPr>
        <w:sz w:val="20"/>
        <w:szCs w:val="20"/>
      </w:rPr>
      <w:t>WORKSHEET 1</w:t>
    </w:r>
    <w:r w:rsidR="007B4FA7">
      <w:t xml:space="preserve"> </w:t>
    </w:r>
    <w:r>
      <w:tab/>
    </w:r>
    <w:r>
      <w:fldChar w:fldCharType="begin"/>
    </w:r>
    <w:r>
      <w:instrText xml:space="preserve"> PAGE   \* MERGEFORMAT </w:instrText>
    </w:r>
    <w:r>
      <w:fldChar w:fldCharType="separate"/>
    </w:r>
    <w:r w:rsidR="00C6645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9AA4" w14:textId="77777777" w:rsidR="00B95982" w:rsidRDefault="00B95982" w:rsidP="00E66384">
      <w:r>
        <w:separator/>
      </w:r>
    </w:p>
  </w:footnote>
  <w:footnote w:type="continuationSeparator" w:id="0">
    <w:p w14:paraId="3D5E60D4" w14:textId="77777777" w:rsidR="00B95982" w:rsidRDefault="00B95982" w:rsidP="00E6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5965" w14:textId="1EA02C29" w:rsidR="00E66384" w:rsidRDefault="00E66384">
    <w:pPr>
      <w:pStyle w:val="Header"/>
    </w:pPr>
    <w:r w:rsidRPr="00954958">
      <w:rPr>
        <w:noProof/>
      </w:rPr>
      <w:drawing>
        <wp:anchor distT="0" distB="0" distL="114300" distR="114300" simplePos="0" relativeHeight="251657216" behindDoc="0" locked="0" layoutInCell="1" allowOverlap="1" wp14:anchorId="78A4E990" wp14:editId="2CAE43C3">
          <wp:simplePos x="0" y="0"/>
          <wp:positionH relativeFrom="column">
            <wp:posOffset>-236220</wp:posOffset>
          </wp:positionH>
          <wp:positionV relativeFrom="paragraph">
            <wp:posOffset>-228600</wp:posOffset>
          </wp:positionV>
          <wp:extent cx="3030918" cy="479425"/>
          <wp:effectExtent l="0" t="0" r="0" b="0"/>
          <wp:wrapNone/>
          <wp:docPr id="1" name="Picture 1" descr="Z:\WPRN Coordinating Center\Network Maintenance\Stationery logos maps and images\Logos\ITHS 2018Jan\ITHS-logo-horizontal-color-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PRN Coordinating Center\Network Maintenance\Stationery logos maps and images\Logos\ITHS 2018Jan\ITHS-logo-horizontal-color-6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918"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0FD"/>
    <w:multiLevelType w:val="hybridMultilevel"/>
    <w:tmpl w:val="1028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5D9"/>
    <w:multiLevelType w:val="hybridMultilevel"/>
    <w:tmpl w:val="84FC3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4B64"/>
    <w:multiLevelType w:val="hybridMultilevel"/>
    <w:tmpl w:val="F5A8D8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0B309A"/>
    <w:multiLevelType w:val="hybridMultilevel"/>
    <w:tmpl w:val="83B68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73AC"/>
    <w:multiLevelType w:val="hybridMultilevel"/>
    <w:tmpl w:val="9DB00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40CDC"/>
    <w:multiLevelType w:val="hybridMultilevel"/>
    <w:tmpl w:val="1D8CE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B4128"/>
    <w:multiLevelType w:val="hybridMultilevel"/>
    <w:tmpl w:val="CDA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4A"/>
    <w:rsid w:val="000948B0"/>
    <w:rsid w:val="000E0AF9"/>
    <w:rsid w:val="001B0DCA"/>
    <w:rsid w:val="001E446A"/>
    <w:rsid w:val="001E5579"/>
    <w:rsid w:val="002549A6"/>
    <w:rsid w:val="005C4545"/>
    <w:rsid w:val="00602CB9"/>
    <w:rsid w:val="00772FCE"/>
    <w:rsid w:val="007B4FA7"/>
    <w:rsid w:val="007E0E08"/>
    <w:rsid w:val="007F1A53"/>
    <w:rsid w:val="0089421C"/>
    <w:rsid w:val="00910B3E"/>
    <w:rsid w:val="00A277CF"/>
    <w:rsid w:val="00A82D11"/>
    <w:rsid w:val="00B82294"/>
    <w:rsid w:val="00B95982"/>
    <w:rsid w:val="00C6645F"/>
    <w:rsid w:val="00D9220C"/>
    <w:rsid w:val="00E1613B"/>
    <w:rsid w:val="00E27F52"/>
    <w:rsid w:val="00E66384"/>
    <w:rsid w:val="00EA1F4A"/>
    <w:rsid w:val="00EC7099"/>
    <w:rsid w:val="00ED4716"/>
    <w:rsid w:val="00EF052E"/>
    <w:rsid w:val="00FD38C1"/>
    <w:rsid w:val="00FF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007D9A"/>
  <w15:chartTrackingRefBased/>
  <w15:docId w15:val="{F4053BEB-58CD-AF43-9E68-8F65A7E4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F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F4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F4A"/>
    <w:pPr>
      <w:ind w:left="720"/>
      <w:contextualSpacing/>
    </w:pPr>
  </w:style>
  <w:style w:type="paragraph" w:styleId="BalloonText">
    <w:name w:val="Balloon Text"/>
    <w:basedOn w:val="Normal"/>
    <w:link w:val="BalloonTextChar"/>
    <w:uiPriority w:val="99"/>
    <w:semiHidden/>
    <w:unhideWhenUsed/>
    <w:rsid w:val="00E66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384"/>
    <w:rPr>
      <w:rFonts w:ascii="Segoe UI" w:eastAsiaTheme="minorEastAsia" w:hAnsi="Segoe UI" w:cs="Segoe UI"/>
      <w:sz w:val="18"/>
      <w:szCs w:val="18"/>
    </w:rPr>
  </w:style>
  <w:style w:type="paragraph" w:styleId="Header">
    <w:name w:val="header"/>
    <w:basedOn w:val="Normal"/>
    <w:link w:val="HeaderChar"/>
    <w:uiPriority w:val="99"/>
    <w:unhideWhenUsed/>
    <w:rsid w:val="00E66384"/>
    <w:pPr>
      <w:tabs>
        <w:tab w:val="center" w:pos="4680"/>
        <w:tab w:val="right" w:pos="9360"/>
      </w:tabs>
    </w:pPr>
  </w:style>
  <w:style w:type="character" w:customStyle="1" w:styleId="HeaderChar">
    <w:name w:val="Header Char"/>
    <w:basedOn w:val="DefaultParagraphFont"/>
    <w:link w:val="Header"/>
    <w:uiPriority w:val="99"/>
    <w:rsid w:val="00E66384"/>
    <w:rPr>
      <w:rFonts w:eastAsiaTheme="minorEastAsia"/>
    </w:rPr>
  </w:style>
  <w:style w:type="paragraph" w:styleId="Footer">
    <w:name w:val="footer"/>
    <w:basedOn w:val="Normal"/>
    <w:link w:val="FooterChar"/>
    <w:uiPriority w:val="99"/>
    <w:unhideWhenUsed/>
    <w:rsid w:val="00E66384"/>
    <w:pPr>
      <w:tabs>
        <w:tab w:val="center" w:pos="4680"/>
        <w:tab w:val="right" w:pos="9360"/>
      </w:tabs>
    </w:pPr>
  </w:style>
  <w:style w:type="character" w:customStyle="1" w:styleId="FooterChar">
    <w:name w:val="Footer Char"/>
    <w:basedOn w:val="DefaultParagraphFont"/>
    <w:link w:val="Footer"/>
    <w:uiPriority w:val="99"/>
    <w:rsid w:val="00E663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 Cole</dc:creator>
  <cp:keywords/>
  <dc:description/>
  <cp:lastModifiedBy>Gina Keppel</cp:lastModifiedBy>
  <cp:revision>2</cp:revision>
  <cp:lastPrinted>2021-01-27T21:51:00Z</cp:lastPrinted>
  <dcterms:created xsi:type="dcterms:W3CDTF">2021-05-24T18:04:00Z</dcterms:created>
  <dcterms:modified xsi:type="dcterms:W3CDTF">2021-05-24T18:04:00Z</dcterms:modified>
</cp:coreProperties>
</file>